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C0659" w14:textId="14696363" w:rsidR="00974B5B" w:rsidRDefault="00974B5B" w:rsidP="00974B5B">
      <w:pPr>
        <w:pStyle w:val="CRCoverPage"/>
        <w:tabs>
          <w:tab w:val="right" w:pos="9639"/>
        </w:tabs>
        <w:spacing w:after="0"/>
        <w:rPr>
          <w:b/>
          <w:i/>
          <w:noProof/>
          <w:sz w:val="28"/>
        </w:rPr>
      </w:pPr>
      <w:r>
        <w:rPr>
          <w:b/>
          <w:noProof/>
          <w:sz w:val="24"/>
        </w:rPr>
        <w:t>3GPP TSG-CT WG4 Meeting #1</w:t>
      </w:r>
      <w:r w:rsidR="00EE474A">
        <w:rPr>
          <w:b/>
          <w:noProof/>
          <w:sz w:val="24"/>
        </w:rPr>
        <w:t>31</w:t>
      </w:r>
      <w:r>
        <w:rPr>
          <w:b/>
          <w:i/>
          <w:noProof/>
          <w:sz w:val="28"/>
        </w:rPr>
        <w:tab/>
      </w:r>
      <w:r w:rsidR="00480D33" w:rsidRPr="00480D33">
        <w:rPr>
          <w:b/>
          <w:noProof/>
          <w:sz w:val="24"/>
        </w:rPr>
        <w:t>C4-254045</w:t>
      </w:r>
    </w:p>
    <w:p w14:paraId="7155A114" w14:textId="5F7C2E28" w:rsidR="00191677" w:rsidRDefault="00EE474A" w:rsidP="00974B5B">
      <w:pPr>
        <w:pStyle w:val="CRCoverPage"/>
        <w:outlineLvl w:val="0"/>
        <w:rPr>
          <w:b/>
          <w:noProof/>
          <w:sz w:val="24"/>
        </w:rPr>
      </w:pPr>
      <w:r w:rsidRPr="00EE474A">
        <w:rPr>
          <w:b/>
          <w:noProof/>
          <w:sz w:val="24"/>
        </w:rPr>
        <w:t>Sophia Antipolis, France; 13th – 17th October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86647" w:rsidR="001E41F3" w:rsidRPr="00410371" w:rsidRDefault="00196EB9"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rPr>
              <w:t>29.</w:t>
            </w:r>
            <w:r>
              <w:rPr>
                <w:b/>
                <w:noProof/>
                <w:sz w:val="28"/>
              </w:rPr>
              <w:fldChar w:fldCharType="end"/>
            </w:r>
            <w:r w:rsidR="00A61334">
              <w:rPr>
                <w:b/>
                <w:noProof/>
                <w:sz w:val="28"/>
              </w:rPr>
              <w:t>2</w:t>
            </w:r>
            <w:r w:rsidR="00860D93">
              <w:rPr>
                <w:b/>
                <w:noProof/>
                <w:sz w:val="28"/>
              </w:rPr>
              <w:t>7</w:t>
            </w:r>
            <w:r w:rsidR="00546A6F">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31032" w:rsidR="001E41F3" w:rsidRPr="00410371" w:rsidRDefault="00480D33" w:rsidP="00547111">
            <w:pPr>
              <w:pStyle w:val="CRCoverPage"/>
              <w:spacing w:after="0"/>
              <w:rPr>
                <w:noProof/>
              </w:rPr>
            </w:pPr>
            <w:r>
              <w:rPr>
                <w:b/>
                <w:noProof/>
                <w:sz w:val="28"/>
              </w:rPr>
              <w:t>2132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3CC30" w:rsidR="001E41F3" w:rsidRPr="00410371" w:rsidRDefault="00546A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D9C5D6" w:rsidR="001E41F3" w:rsidRPr="00410371" w:rsidRDefault="00196EB9">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546A6F">
              <w:rPr>
                <w:b/>
                <w:noProof/>
                <w:sz w:val="28"/>
              </w:rPr>
              <w:t>9.</w:t>
            </w:r>
            <w:r w:rsidR="00426154">
              <w:rPr>
                <w:b/>
                <w:noProof/>
                <w:sz w:val="28"/>
              </w:rPr>
              <w:t>4</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0EFB2" w:rsidR="001E41F3" w:rsidRPr="00055837" w:rsidRDefault="002E491B">
            <w:pPr>
              <w:pStyle w:val="CRCoverPage"/>
              <w:spacing w:after="0"/>
              <w:ind w:left="100"/>
              <w:rPr>
                <w:noProof/>
              </w:rPr>
            </w:pPr>
            <w:r w:rsidRPr="002E491B">
              <w:t>Update and replace obsoleted HTTP RFC</w:t>
            </w:r>
            <w:r w:rsidR="001B1C0E">
              <w:t xml:space="preserve"> 2460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196EB9">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213F6" w:rsidR="001E41F3" w:rsidRPr="002E491B" w:rsidRDefault="002E491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4946" w:rsidR="001E41F3" w:rsidRDefault="00196EB9">
            <w:pPr>
              <w:pStyle w:val="CRCoverPage"/>
              <w:spacing w:after="0"/>
              <w:ind w:left="100"/>
              <w:rPr>
                <w:noProof/>
              </w:rPr>
            </w:pPr>
            <w:r>
              <w:fldChar w:fldCharType="begin"/>
            </w:r>
            <w:r>
              <w:instrText xml:space="preserve"> DOCPROPERTY  ResDate  \* MERGEFORMAT </w:instrText>
            </w:r>
            <w:r>
              <w:fldChar w:fldCharType="separate"/>
            </w:r>
            <w:r w:rsidR="00D147B1">
              <w:rPr>
                <w:noProof/>
              </w:rPr>
              <w:t>202</w:t>
            </w:r>
            <w:r w:rsidR="007F4F29">
              <w:rPr>
                <w:noProof/>
              </w:rPr>
              <w:t>5</w:t>
            </w:r>
            <w:r w:rsidR="00D147B1">
              <w:rPr>
                <w:noProof/>
              </w:rPr>
              <w:t>-</w:t>
            </w:r>
            <w:r w:rsidR="007F4F29">
              <w:rPr>
                <w:noProof/>
              </w:rPr>
              <w:t>0</w:t>
            </w:r>
            <w:r w:rsidR="00D1317E">
              <w:rPr>
                <w:noProof/>
              </w:rPr>
              <w:t>9</w:t>
            </w:r>
            <w:r w:rsidR="00D147B1">
              <w:rPr>
                <w:noProof/>
              </w:rPr>
              <w:t>-</w:t>
            </w:r>
            <w:r w:rsidR="00BF4422">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979C2" w:rsidR="001E41F3" w:rsidRPr="00233B57" w:rsidRDefault="00183D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196EB9">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91B" w14:paraId="1256F52C" w14:textId="77777777" w:rsidTr="00547111">
        <w:tc>
          <w:tcPr>
            <w:tcW w:w="2694" w:type="dxa"/>
            <w:gridSpan w:val="2"/>
            <w:tcBorders>
              <w:top w:val="single" w:sz="4" w:space="0" w:color="auto"/>
              <w:left w:val="single" w:sz="4" w:space="0" w:color="auto"/>
            </w:tcBorders>
          </w:tcPr>
          <w:p w14:paraId="52C87DB0" w14:textId="77777777" w:rsidR="002E491B" w:rsidRDefault="002E491B" w:rsidP="002E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8BED2" w14:textId="2DB19157" w:rsidR="002E3ABD" w:rsidRDefault="00A61334" w:rsidP="002E3ABD">
            <w:pPr>
              <w:pStyle w:val="CRCoverPage"/>
              <w:spacing w:after="0"/>
            </w:pPr>
            <w:r w:rsidRPr="00A61334">
              <w:t>IETF RFC 2460: "Internet Protocol, Version 6 (IPv6) Specification"</w:t>
            </w:r>
            <w:r>
              <w:t xml:space="preserve"> is obs</w:t>
            </w:r>
            <w:r w:rsidR="002E491B">
              <w:t>olete</w:t>
            </w:r>
            <w:r>
              <w:t>d by</w:t>
            </w:r>
            <w:r w:rsidR="002E491B">
              <w:t xml:space="preserve"> </w:t>
            </w:r>
            <w:r>
              <w:t>8200</w:t>
            </w:r>
            <w:r w:rsidR="002E491B">
              <w:t xml:space="preserve">. </w:t>
            </w:r>
          </w:p>
          <w:p w14:paraId="11623D29" w14:textId="77777777" w:rsidR="002E3ABD" w:rsidRDefault="002E3ABD" w:rsidP="002E3ABD">
            <w:pPr>
              <w:pStyle w:val="CRCoverPage"/>
              <w:spacing w:after="0"/>
              <w:rPr>
                <w:noProof/>
              </w:rPr>
            </w:pPr>
          </w:p>
          <w:p w14:paraId="4A555D44" w14:textId="20F0A401" w:rsidR="002E3ABD" w:rsidRDefault="002E3ABD" w:rsidP="002E3ABD">
            <w:pPr>
              <w:pStyle w:val="CRCoverPage"/>
              <w:spacing w:after="0"/>
              <w:rPr>
                <w:noProof/>
              </w:rPr>
            </w:pPr>
            <w:r>
              <w:rPr>
                <w:noProof/>
              </w:rPr>
              <w:t>The c</w:t>
            </w:r>
            <w:r w:rsidRPr="00F25F6A">
              <w:rPr>
                <w:noProof/>
              </w:rPr>
              <w:t>hanges between the obsoleted RFC</w:t>
            </w:r>
            <w:r>
              <w:rPr>
                <w:noProof/>
              </w:rPr>
              <w:t xml:space="preserve"> 2460 </w:t>
            </w:r>
            <w:r w:rsidRPr="00F25F6A">
              <w:rPr>
                <w:noProof/>
              </w:rPr>
              <w:t xml:space="preserve">and </w:t>
            </w:r>
            <w:r>
              <w:rPr>
                <w:noProof/>
              </w:rPr>
              <w:t xml:space="preserve">the </w:t>
            </w:r>
            <w:r w:rsidRPr="00F25F6A">
              <w:rPr>
                <w:noProof/>
              </w:rPr>
              <w:t>new RFC</w:t>
            </w:r>
            <w:r>
              <w:rPr>
                <w:noProof/>
              </w:rPr>
              <w:t> </w:t>
            </w:r>
            <w:r w:rsidRPr="00F25F6A">
              <w:rPr>
                <w:noProof/>
              </w:rPr>
              <w:t>8</w:t>
            </w:r>
            <w:r>
              <w:rPr>
                <w:noProof/>
              </w:rPr>
              <w:t>200</w:t>
            </w:r>
            <w:r w:rsidRPr="00F25F6A">
              <w:rPr>
                <w:noProof/>
              </w:rPr>
              <w:t xml:space="preserve"> are listed in the Appendix</w:t>
            </w:r>
            <w:r>
              <w:rPr>
                <w:noProof/>
              </w:rPr>
              <w:t xml:space="preserve"> B of the the </w:t>
            </w:r>
            <w:r w:rsidRPr="00F25F6A">
              <w:rPr>
                <w:noProof/>
              </w:rPr>
              <w:t>new RFC</w:t>
            </w:r>
            <w:r>
              <w:rPr>
                <w:noProof/>
              </w:rPr>
              <w:t> </w:t>
            </w:r>
            <w:r w:rsidRPr="00F25F6A">
              <w:rPr>
                <w:noProof/>
              </w:rPr>
              <w:t>8</w:t>
            </w:r>
            <w:r>
              <w:rPr>
                <w:noProof/>
              </w:rPr>
              <w:t>200</w:t>
            </w:r>
            <w:r w:rsidRPr="00F25F6A">
              <w:rPr>
                <w:noProof/>
              </w:rPr>
              <w:t xml:space="preserve">. </w:t>
            </w:r>
            <w:r>
              <w:rPr>
                <w:noProof/>
              </w:rPr>
              <w:t>T</w:t>
            </w:r>
            <w:r w:rsidRPr="00F25F6A">
              <w:rPr>
                <w:noProof/>
              </w:rPr>
              <w:t xml:space="preserve">he </w:t>
            </w:r>
            <w:r>
              <w:rPr>
                <w:noProof/>
              </w:rPr>
              <w:t xml:space="preserve">main </w:t>
            </w:r>
            <w:r w:rsidRPr="00F25F6A">
              <w:rPr>
                <w:noProof/>
              </w:rPr>
              <w:t>change</w:t>
            </w:r>
            <w:r>
              <w:rPr>
                <w:noProof/>
              </w:rPr>
              <w:t>s</w:t>
            </w:r>
            <w:r w:rsidRPr="00F25F6A">
              <w:rPr>
                <w:noProof/>
              </w:rPr>
              <w:t xml:space="preserve"> </w:t>
            </w:r>
            <w:r>
              <w:rPr>
                <w:noProof/>
              </w:rPr>
              <w:t>are the following:</w:t>
            </w:r>
          </w:p>
          <w:p w14:paraId="47AB794F" w14:textId="344E9354" w:rsidR="00F91523" w:rsidRDefault="00F91523" w:rsidP="006133F7">
            <w:pPr>
              <w:pStyle w:val="CRCoverPage"/>
              <w:numPr>
                <w:ilvl w:val="0"/>
                <w:numId w:val="29"/>
              </w:numPr>
              <w:spacing w:after="0"/>
              <w:rPr>
                <w:noProof/>
              </w:rPr>
            </w:pPr>
            <w:r w:rsidRPr="00F91523">
              <w:rPr>
                <w:noProof/>
              </w:rPr>
              <w:t>Clarified that extension headers (except for the Hop-by-Hop Options header) are not processed, inserted, or deleted by any node along a packet's delivery path.</w:t>
            </w:r>
          </w:p>
          <w:p w14:paraId="4576D029" w14:textId="645E044D" w:rsidR="00F91523" w:rsidRDefault="00F91523" w:rsidP="00F91523">
            <w:pPr>
              <w:pStyle w:val="CRCoverPage"/>
              <w:spacing w:after="0"/>
              <w:ind w:leftChars="330" w:left="660"/>
              <w:rPr>
                <w:i/>
                <w:noProof/>
                <w:lang w:eastAsia="zh-CN"/>
              </w:rPr>
            </w:pPr>
            <w:r w:rsidRPr="005602AD">
              <w:rPr>
                <w:i/>
                <w:noProof/>
                <w:lang w:eastAsia="zh-CN"/>
              </w:rPr>
              <w:t>RFC 8200:</w:t>
            </w:r>
            <w:r>
              <w:t xml:space="preserve"> </w:t>
            </w:r>
            <w:r w:rsidRPr="00F91523">
              <w:rPr>
                <w:i/>
                <w:noProof/>
                <w:lang w:eastAsia="zh-CN"/>
              </w:rPr>
              <w:t>Extension headers (except for the Hop-by-Hop Options header) are not processed, inserted, or deleted by any node along a packet's delivery path, until the packet reaches the node (or each of the set of nodes,</w:t>
            </w:r>
            <w:r>
              <w:rPr>
                <w:i/>
                <w:noProof/>
                <w:lang w:eastAsia="zh-CN"/>
              </w:rPr>
              <w:t xml:space="preserve"> </w:t>
            </w:r>
            <w:r w:rsidRPr="00F91523">
              <w:rPr>
                <w:i/>
                <w:noProof/>
                <w:lang w:eastAsia="zh-CN"/>
              </w:rPr>
              <w:t>in the case of multicast) identified in the Destination Address field of the IPv6 header.</w:t>
            </w:r>
          </w:p>
          <w:p w14:paraId="354F7B20" w14:textId="740F4E62" w:rsidR="00F91523" w:rsidRPr="00F458F0" w:rsidRDefault="00F458F0" w:rsidP="00F91523">
            <w:pPr>
              <w:pStyle w:val="CRCoverPage"/>
              <w:spacing w:after="0"/>
              <w:ind w:left="460"/>
              <w:rPr>
                <w:b/>
              </w:rPr>
            </w:pPr>
            <w:r w:rsidRPr="00F458F0">
              <w:rPr>
                <w:b/>
              </w:rPr>
              <w:t>3GPP TS 29.</w:t>
            </w:r>
            <w:r w:rsidR="00AB111B">
              <w:rPr>
                <w:b/>
              </w:rPr>
              <w:t>2</w:t>
            </w:r>
            <w:r w:rsidR="002B2E86">
              <w:rPr>
                <w:b/>
              </w:rPr>
              <w:t>7</w:t>
            </w:r>
            <w:r w:rsidR="00AB111B">
              <w:rPr>
                <w:b/>
              </w:rPr>
              <w:t>4</w:t>
            </w:r>
            <w:r w:rsidRPr="00F458F0">
              <w:rPr>
                <w:b/>
              </w:rPr>
              <w:t xml:space="preserve"> does not specify insertion IPv6 extension headers by network entities. Hence this does not impact to this spec.</w:t>
            </w:r>
          </w:p>
          <w:p w14:paraId="0341F39F" w14:textId="77777777" w:rsidR="00F458F0" w:rsidRDefault="00F458F0" w:rsidP="00F91523">
            <w:pPr>
              <w:pStyle w:val="CRCoverPage"/>
              <w:spacing w:after="0"/>
              <w:ind w:left="460"/>
              <w:rPr>
                <w:noProof/>
              </w:rPr>
            </w:pPr>
          </w:p>
          <w:p w14:paraId="48FA7E5B" w14:textId="2A2E276E" w:rsidR="00FA5D39" w:rsidRDefault="00FA5D39" w:rsidP="006133F7">
            <w:pPr>
              <w:pStyle w:val="CRCoverPage"/>
              <w:numPr>
                <w:ilvl w:val="0"/>
                <w:numId w:val="29"/>
              </w:numPr>
              <w:spacing w:after="0"/>
              <w:rPr>
                <w:noProof/>
              </w:rPr>
            </w:pPr>
            <w:r>
              <w:rPr>
                <w:rFonts w:hint="eastAsia"/>
                <w:noProof/>
                <w:lang w:eastAsia="zh-CN"/>
              </w:rPr>
              <w:t>S</w:t>
            </w:r>
            <w:r>
              <w:rPr>
                <w:noProof/>
                <w:lang w:eastAsia="zh-CN"/>
              </w:rPr>
              <w:t>ection 4:</w:t>
            </w:r>
            <w:r>
              <w:t xml:space="preserve"> </w:t>
            </w:r>
            <w:r>
              <w:rPr>
                <w:noProof/>
                <w:lang w:eastAsia="zh-CN"/>
              </w:rPr>
              <w:t>clarify how extension headers are numbered and which are upper-layer headers as below:</w:t>
            </w:r>
          </w:p>
          <w:p w14:paraId="7059192B" w14:textId="373A02E1" w:rsidR="00FA5D39" w:rsidRDefault="005602AD" w:rsidP="00FA5D39">
            <w:pPr>
              <w:pStyle w:val="CRCoverPage"/>
              <w:spacing w:after="0"/>
              <w:ind w:leftChars="330" w:left="660"/>
              <w:rPr>
                <w:i/>
                <w:noProof/>
              </w:rPr>
            </w:pPr>
            <w:r w:rsidRPr="005602AD">
              <w:rPr>
                <w:i/>
                <w:noProof/>
                <w:lang w:eastAsia="zh-CN"/>
              </w:rPr>
              <w:t>RFC 8200:</w:t>
            </w:r>
            <w:r>
              <w:rPr>
                <w:i/>
                <w:noProof/>
                <w:lang w:eastAsia="zh-CN"/>
              </w:rPr>
              <w:t xml:space="preserve"> </w:t>
            </w:r>
            <w:r w:rsidR="00FA5D39" w:rsidRPr="00FA5D39">
              <w:rPr>
                <w:i/>
                <w:noProof/>
              </w:rPr>
              <w:t>Extension headers are numbered from IANA IP Protocol Numbers [IANA-PN], the same values used for IPv4 and IPv6.  When processing a sequence of Next Header values in a packet, the first one that is not an extension header [IANA-EH] indicates that the next item in the packet is the corresponding upper-layer header. A special "No Next Header" value is used if there is no upper-layer header.</w:t>
            </w:r>
          </w:p>
          <w:p w14:paraId="5DA37370" w14:textId="77777777" w:rsidR="00D62FEF" w:rsidRPr="00F458F0" w:rsidRDefault="00D62FEF" w:rsidP="00D62FEF">
            <w:pPr>
              <w:pStyle w:val="CRCoverPage"/>
              <w:spacing w:after="0"/>
              <w:ind w:left="460"/>
              <w:rPr>
                <w:b/>
                <w:noProof/>
              </w:rPr>
            </w:pPr>
            <w:r w:rsidRPr="00F458F0">
              <w:rPr>
                <w:b/>
              </w:rPr>
              <w:t xml:space="preserve">This spec does not mention </w:t>
            </w:r>
            <w:r w:rsidRPr="00F458F0">
              <w:rPr>
                <w:rFonts w:hint="eastAsia"/>
                <w:b/>
              </w:rPr>
              <w:t xml:space="preserve">IPv6 extension header and this clarification has no impact to </w:t>
            </w:r>
            <w:r w:rsidRPr="00F458F0">
              <w:rPr>
                <w:b/>
              </w:rPr>
              <w:t>this spec</w:t>
            </w:r>
            <w:r w:rsidRPr="00F458F0">
              <w:rPr>
                <w:rFonts w:hint="eastAsia"/>
                <w:b/>
              </w:rPr>
              <w:t>.</w:t>
            </w:r>
          </w:p>
          <w:p w14:paraId="62DE6FD2" w14:textId="77777777" w:rsidR="00FA5D39" w:rsidRPr="00D62FEF" w:rsidRDefault="00FA5D39" w:rsidP="00FA5D39">
            <w:pPr>
              <w:pStyle w:val="CRCoverPage"/>
              <w:spacing w:after="0"/>
              <w:ind w:left="460"/>
              <w:rPr>
                <w:i/>
                <w:noProof/>
              </w:rPr>
            </w:pPr>
          </w:p>
          <w:p w14:paraId="47E7CA2D" w14:textId="37B48B35" w:rsidR="002E3ABD" w:rsidRDefault="002E3ABD" w:rsidP="002E3ABD">
            <w:pPr>
              <w:pStyle w:val="CRCoverPage"/>
              <w:numPr>
                <w:ilvl w:val="0"/>
                <w:numId w:val="29"/>
              </w:numPr>
              <w:spacing w:after="0"/>
              <w:rPr>
                <w:noProof/>
              </w:rPr>
            </w:pPr>
            <w:r>
              <w:rPr>
                <w:noProof/>
              </w:rPr>
              <w:lastRenderedPageBreak/>
              <w:t xml:space="preserve">The requirements for the Hop-by-Hop Options header were changed to make it optional to examine/process by nodes (only if they are explicitly configured to do so) </w:t>
            </w:r>
            <w:r w:rsidRPr="00616013">
              <w:rPr>
                <w:noProof/>
              </w:rPr>
              <w:t>along a packet's delivery path</w:t>
            </w:r>
            <w:r>
              <w:rPr>
                <w:noProof/>
              </w:rPr>
              <w:t xml:space="preserve">. </w:t>
            </w:r>
          </w:p>
          <w:p w14:paraId="118A118E" w14:textId="6A293A56" w:rsidR="005602AD" w:rsidRPr="005602AD" w:rsidRDefault="005602AD" w:rsidP="005602AD">
            <w:pPr>
              <w:pStyle w:val="CRCoverPage"/>
              <w:numPr>
                <w:ilvl w:val="1"/>
                <w:numId w:val="30"/>
              </w:numPr>
              <w:spacing w:after="0"/>
              <w:rPr>
                <w:i/>
                <w:noProof/>
                <w:lang w:eastAsia="zh-CN"/>
              </w:rPr>
            </w:pPr>
            <w:r w:rsidRPr="005602AD">
              <w:rPr>
                <w:rFonts w:hint="eastAsia"/>
                <w:i/>
                <w:noProof/>
                <w:lang w:eastAsia="zh-CN"/>
              </w:rPr>
              <w:t>R</w:t>
            </w:r>
            <w:r w:rsidRPr="005602AD">
              <w:rPr>
                <w:i/>
                <w:noProof/>
                <w:lang w:eastAsia="zh-CN"/>
              </w:rPr>
              <w:t>FC 2460: The Hop-by-Hop Options header is used to carry optional information that must be examined by every node along a packet's delivery path.</w:t>
            </w:r>
          </w:p>
          <w:p w14:paraId="4AAFE4F6" w14:textId="478D3D6A" w:rsidR="005602AD" w:rsidRDefault="005602AD" w:rsidP="005602AD">
            <w:pPr>
              <w:pStyle w:val="CRCoverPage"/>
              <w:numPr>
                <w:ilvl w:val="1"/>
                <w:numId w:val="30"/>
              </w:numPr>
              <w:spacing w:after="0"/>
              <w:rPr>
                <w:i/>
                <w:noProof/>
                <w:lang w:eastAsia="zh-CN"/>
              </w:rPr>
            </w:pPr>
            <w:r w:rsidRPr="005602AD">
              <w:rPr>
                <w:i/>
                <w:noProof/>
                <w:lang w:eastAsia="zh-CN"/>
              </w:rPr>
              <w:t>RFC 8200:</w:t>
            </w:r>
            <w:r w:rsidRPr="005602AD">
              <w:rPr>
                <w:i/>
              </w:rPr>
              <w:t xml:space="preserve"> </w:t>
            </w:r>
            <w:r w:rsidRPr="005602AD">
              <w:rPr>
                <w:i/>
                <w:noProof/>
                <w:lang w:eastAsia="zh-CN"/>
              </w:rPr>
              <w:t>The Hop-by-Hop Options header is used to carry optional information that may be examined and processed by every node along a packet's delivery path.</w:t>
            </w:r>
          </w:p>
          <w:p w14:paraId="540C60AA" w14:textId="77777777" w:rsidR="00F458F0" w:rsidRPr="00F458F0" w:rsidRDefault="00F458F0" w:rsidP="00F458F0">
            <w:pPr>
              <w:pStyle w:val="CRCoverPage"/>
              <w:spacing w:after="0"/>
              <w:ind w:left="460"/>
              <w:rPr>
                <w:b/>
                <w:noProof/>
              </w:rPr>
            </w:pPr>
            <w:r w:rsidRPr="00F458F0">
              <w:rPr>
                <w:b/>
                <w:noProof/>
              </w:rPr>
              <w:t xml:space="preserve">The hop-by-hop headers are a IPv6 level information. </w:t>
            </w:r>
            <w:r w:rsidRPr="00F458F0">
              <w:rPr>
                <w:b/>
              </w:rPr>
              <w:t xml:space="preserve">This spec does not mention </w:t>
            </w:r>
            <w:r w:rsidRPr="00F458F0">
              <w:rPr>
                <w:rFonts w:hint="eastAsia"/>
                <w:b/>
              </w:rPr>
              <w:t xml:space="preserve">IPv6 extension header and this clarification has no impact to </w:t>
            </w:r>
            <w:r w:rsidRPr="00F458F0">
              <w:rPr>
                <w:b/>
              </w:rPr>
              <w:t>this spec</w:t>
            </w:r>
            <w:r w:rsidRPr="00F458F0">
              <w:rPr>
                <w:rFonts w:hint="eastAsia"/>
                <w:b/>
              </w:rPr>
              <w:t>.</w:t>
            </w:r>
          </w:p>
          <w:p w14:paraId="1079F6E2" w14:textId="0A936813" w:rsidR="005602AD" w:rsidRPr="00F458F0" w:rsidRDefault="005602AD" w:rsidP="00F458F0">
            <w:pPr>
              <w:pStyle w:val="CRCoverPage"/>
              <w:spacing w:after="0"/>
              <w:ind w:leftChars="250" w:left="500"/>
              <w:rPr>
                <w:b/>
                <w:noProof/>
              </w:rPr>
            </w:pPr>
          </w:p>
          <w:p w14:paraId="604329DB" w14:textId="77777777" w:rsidR="00F458F0" w:rsidRPr="005602AD" w:rsidRDefault="00F458F0" w:rsidP="00F458F0">
            <w:pPr>
              <w:pStyle w:val="CRCoverPage"/>
              <w:spacing w:after="0"/>
              <w:rPr>
                <w:i/>
                <w:noProof/>
                <w:lang w:eastAsia="zh-CN"/>
              </w:rPr>
            </w:pPr>
          </w:p>
          <w:p w14:paraId="224408CD" w14:textId="45774E49" w:rsidR="002E3ABD" w:rsidRDefault="002E3ABD" w:rsidP="002E3ABD">
            <w:pPr>
              <w:pStyle w:val="CRCoverPage"/>
              <w:numPr>
                <w:ilvl w:val="0"/>
                <w:numId w:val="29"/>
              </w:numPr>
              <w:spacing w:after="0"/>
              <w:rPr>
                <w:noProof/>
              </w:rPr>
            </w:pPr>
            <w:r>
              <w:rPr>
                <w:noProof/>
              </w:rPr>
              <w:t>Incorporate the updates from RFCs 5095 and 5871 related to RH0</w:t>
            </w:r>
            <w:r w:rsidR="00D54709">
              <w:rPr>
                <w:noProof/>
              </w:rPr>
              <w:t xml:space="preserve">, as defined in RFC </w:t>
            </w:r>
            <w:r w:rsidR="00AF4FFA">
              <w:rPr>
                <w:noProof/>
              </w:rPr>
              <w:t>5095,</w:t>
            </w:r>
            <w:r w:rsidR="00AF4FFA" w:rsidRPr="00F458F0">
              <w:rPr>
                <w:noProof/>
                <w:color w:val="FF0000"/>
              </w:rPr>
              <w:t xml:space="preserve"> </w:t>
            </w:r>
            <w:r w:rsidR="00AF4FFA" w:rsidRPr="00F458F0">
              <w:rPr>
                <w:noProof/>
              </w:rPr>
              <w:t>the RH0 has security issues, so that it has been deprecated</w:t>
            </w:r>
            <w:r w:rsidRPr="00F458F0">
              <w:rPr>
                <w:noProof/>
              </w:rPr>
              <w:t>.</w:t>
            </w:r>
          </w:p>
          <w:p w14:paraId="0D032D1A" w14:textId="41C2B365" w:rsidR="00F458F0" w:rsidRPr="00F458F0" w:rsidRDefault="00F458F0" w:rsidP="00F458F0">
            <w:pPr>
              <w:pStyle w:val="CRCoverPage"/>
              <w:spacing w:after="0"/>
              <w:ind w:left="460"/>
              <w:rPr>
                <w:b/>
                <w:noProof/>
              </w:rPr>
            </w:pPr>
            <w:r w:rsidRPr="00F458F0">
              <w:rPr>
                <w:b/>
              </w:rPr>
              <w:t xml:space="preserve">This spec does not mention </w:t>
            </w:r>
            <w:r w:rsidRPr="00F458F0">
              <w:rPr>
                <w:rFonts w:hint="eastAsia"/>
                <w:b/>
              </w:rPr>
              <w:t xml:space="preserve">IPv6 extension header and this clarification has no impact to </w:t>
            </w:r>
            <w:r w:rsidRPr="00F458F0">
              <w:rPr>
                <w:b/>
              </w:rPr>
              <w:t>this spec</w:t>
            </w:r>
            <w:r w:rsidRPr="00F458F0">
              <w:rPr>
                <w:rFonts w:hint="eastAsia"/>
                <w:b/>
              </w:rPr>
              <w:t>.</w:t>
            </w:r>
          </w:p>
          <w:p w14:paraId="05A65C3F" w14:textId="77777777" w:rsidR="00417E7D" w:rsidRDefault="00417E7D" w:rsidP="00417E7D">
            <w:pPr>
              <w:pStyle w:val="CRCoverPage"/>
              <w:spacing w:after="0"/>
              <w:ind w:left="460"/>
              <w:rPr>
                <w:noProof/>
              </w:rPr>
            </w:pPr>
          </w:p>
          <w:p w14:paraId="27125BE5" w14:textId="4B0469ED" w:rsidR="002E3ABD" w:rsidRDefault="002E3ABD" w:rsidP="002E3ABD">
            <w:pPr>
              <w:pStyle w:val="CRCoverPage"/>
              <w:numPr>
                <w:ilvl w:val="0"/>
                <w:numId w:val="29"/>
              </w:numPr>
              <w:spacing w:after="0"/>
              <w:rPr>
                <w:noProof/>
              </w:rPr>
            </w:pPr>
            <w:r>
              <w:rPr>
                <w:noProof/>
              </w:rPr>
              <w:t xml:space="preserve">Clause 4.5 on </w:t>
            </w:r>
            <w:r w:rsidRPr="00043826">
              <w:rPr>
                <w:noProof/>
              </w:rPr>
              <w:t xml:space="preserve">IPv6 fragmentation </w:t>
            </w:r>
            <w:r>
              <w:rPr>
                <w:noProof/>
              </w:rPr>
              <w:t xml:space="preserve">is updated based on the updates in </w:t>
            </w:r>
            <w:r w:rsidRPr="00043826">
              <w:rPr>
                <w:noProof/>
              </w:rPr>
              <w:t>RFCs</w:t>
            </w:r>
            <w:r>
              <w:rPr>
                <w:noProof/>
              </w:rPr>
              <w:t> </w:t>
            </w:r>
            <w:r w:rsidRPr="00043826">
              <w:rPr>
                <w:noProof/>
              </w:rPr>
              <w:t>5722, 6946, 7112 and 8021</w:t>
            </w:r>
            <w:r w:rsidR="00417E7D">
              <w:rPr>
                <w:noProof/>
              </w:rPr>
              <w:t>, including:</w:t>
            </w:r>
          </w:p>
          <w:p w14:paraId="2A45FA2C" w14:textId="77777777" w:rsidR="00F458F0" w:rsidRDefault="00417E7D" w:rsidP="006133F7">
            <w:pPr>
              <w:pStyle w:val="CRCoverPage"/>
              <w:numPr>
                <w:ilvl w:val="1"/>
                <w:numId w:val="30"/>
              </w:numPr>
              <w:spacing w:after="0"/>
              <w:rPr>
                <w:noProof/>
                <w:lang w:eastAsia="zh-CN"/>
              </w:rPr>
            </w:pPr>
            <w:r w:rsidRPr="006133F7">
              <w:rPr>
                <w:noProof/>
                <w:lang w:eastAsia="zh-CN"/>
              </w:rPr>
              <w:t>Require that IPv6 nodes must not create overlapping fragments.  Also, when reassembling an IPv6 datagram, if one or more its constituent fragments is determined to be an overlapping fragment, the entire datagram (and any constituent fragments) must be silently discarded.</w:t>
            </w:r>
            <w:r w:rsidR="00F458F0" w:rsidRPr="00E92BC0">
              <w:rPr>
                <w:rFonts w:hint="eastAsia"/>
              </w:rPr>
              <w:t xml:space="preserve"> </w:t>
            </w:r>
          </w:p>
          <w:p w14:paraId="284705F7" w14:textId="20E04673" w:rsidR="00417E7D" w:rsidRPr="00F458F0" w:rsidRDefault="00F458F0" w:rsidP="00F458F0">
            <w:pPr>
              <w:pStyle w:val="CRCoverPage"/>
              <w:spacing w:after="0"/>
              <w:ind w:left="1180"/>
              <w:rPr>
                <w:b/>
                <w:noProof/>
                <w:lang w:eastAsia="zh-CN"/>
              </w:rPr>
            </w:pPr>
            <w:r w:rsidRPr="00F458F0">
              <w:rPr>
                <w:rFonts w:hint="eastAsia"/>
                <w:b/>
              </w:rPr>
              <w:t xml:space="preserve">This is a clarification to the IPv6 layer of the stack on how to do the fragmentation. </w:t>
            </w:r>
            <w:r w:rsidRPr="00F458F0">
              <w:rPr>
                <w:b/>
              </w:rPr>
              <w:t>This does not impact this spec.</w:t>
            </w:r>
          </w:p>
          <w:p w14:paraId="1656DD11" w14:textId="480FBFA9" w:rsidR="00417E7D" w:rsidRDefault="00417E7D" w:rsidP="006133F7">
            <w:pPr>
              <w:pStyle w:val="CRCoverPage"/>
              <w:numPr>
                <w:ilvl w:val="1"/>
                <w:numId w:val="30"/>
              </w:numPr>
              <w:spacing w:after="0"/>
              <w:rPr>
                <w:noProof/>
                <w:lang w:eastAsia="zh-CN"/>
              </w:rPr>
            </w:pPr>
            <w:r w:rsidRPr="006133F7">
              <w:rPr>
                <w:noProof/>
                <w:lang w:eastAsia="zh-CN"/>
              </w:rPr>
              <w:t>Require that all headers through the firs</w:t>
            </w:r>
            <w:r w:rsidRPr="006133F7">
              <w:rPr>
                <w:rFonts w:hint="eastAsia"/>
                <w:noProof/>
                <w:lang w:eastAsia="zh-CN"/>
              </w:rPr>
              <w:t>t</w:t>
            </w:r>
            <w:r w:rsidRPr="006133F7">
              <w:rPr>
                <w:noProof/>
                <w:lang w:eastAsia="zh-CN"/>
              </w:rPr>
              <w:t xml:space="preserve"> Upper-Layer header are in the first fragment</w:t>
            </w:r>
            <w:r w:rsidR="00F458F0">
              <w:rPr>
                <w:noProof/>
                <w:lang w:eastAsia="zh-CN"/>
              </w:rPr>
              <w:t>.</w:t>
            </w:r>
          </w:p>
          <w:p w14:paraId="25083CC3" w14:textId="4D561D69" w:rsidR="00F458F0" w:rsidRPr="00F458F0" w:rsidRDefault="00F458F0" w:rsidP="00F458F0">
            <w:pPr>
              <w:pStyle w:val="CRCoverPage"/>
              <w:spacing w:after="0"/>
              <w:ind w:left="1180"/>
              <w:rPr>
                <w:b/>
                <w:noProof/>
                <w:lang w:eastAsia="zh-CN"/>
              </w:rPr>
            </w:pPr>
            <w:r w:rsidRPr="00F458F0">
              <w:rPr>
                <w:rFonts w:hint="eastAsia"/>
                <w:b/>
              </w:rPr>
              <w:t xml:space="preserve">The new error case added is about the silent discarding of overlapping fragments during re-assembly. </w:t>
            </w:r>
            <w:r w:rsidRPr="00F458F0">
              <w:rPr>
                <w:b/>
              </w:rPr>
              <w:t xml:space="preserve">This </w:t>
            </w:r>
            <w:r w:rsidRPr="00F458F0">
              <w:rPr>
                <w:rFonts w:hint="eastAsia"/>
                <w:b/>
              </w:rPr>
              <w:t xml:space="preserve">is a clarification to the IPv6 layer of the stack on how to do the </w:t>
            </w:r>
            <w:r w:rsidRPr="00F458F0">
              <w:rPr>
                <w:b/>
              </w:rPr>
              <w:t>reassembly</w:t>
            </w:r>
            <w:r w:rsidRPr="00F458F0">
              <w:rPr>
                <w:rFonts w:hint="eastAsia"/>
                <w:b/>
              </w:rPr>
              <w:t xml:space="preserve">. </w:t>
            </w:r>
            <w:r w:rsidR="00D62FEF" w:rsidRPr="00F458F0">
              <w:rPr>
                <w:b/>
              </w:rPr>
              <w:t>This does not impact this spec.</w:t>
            </w:r>
          </w:p>
          <w:p w14:paraId="19026FA4" w14:textId="6CE38FB3" w:rsidR="006133F7" w:rsidRDefault="006133F7" w:rsidP="006133F7">
            <w:pPr>
              <w:pStyle w:val="CRCoverPage"/>
              <w:numPr>
                <w:ilvl w:val="1"/>
                <w:numId w:val="30"/>
              </w:numPr>
              <w:spacing w:after="0"/>
              <w:rPr>
                <w:noProof/>
                <w:lang w:eastAsia="zh-CN"/>
              </w:rPr>
            </w:pPr>
            <w:r w:rsidRPr="006133F7">
              <w:rPr>
                <w:noProof/>
                <w:lang w:eastAsia="zh-CN"/>
              </w:rPr>
              <w:t>Added text to the Fragment header process on handling exact duplicate fragments</w:t>
            </w:r>
            <w:r w:rsidR="00D62FEF">
              <w:rPr>
                <w:noProof/>
                <w:lang w:eastAsia="zh-CN"/>
              </w:rPr>
              <w:t>.</w:t>
            </w:r>
          </w:p>
          <w:p w14:paraId="71F9B0A7" w14:textId="77777777" w:rsidR="00D62FEF" w:rsidRPr="00D62FEF" w:rsidRDefault="00D62FEF" w:rsidP="00D62FEF">
            <w:pPr>
              <w:pStyle w:val="CRCoverPage"/>
              <w:spacing w:after="0"/>
              <w:ind w:left="1180"/>
              <w:rPr>
                <w:noProof/>
                <w:lang w:eastAsia="zh-CN"/>
              </w:rPr>
            </w:pPr>
            <w:r w:rsidRPr="00D62FEF">
              <w:rPr>
                <w:b/>
              </w:rPr>
              <w:t xml:space="preserve">This is an IPv6 level clarification for implementation. </w:t>
            </w:r>
            <w:r w:rsidRPr="00F458F0">
              <w:rPr>
                <w:b/>
              </w:rPr>
              <w:t>This does not impact this spec.</w:t>
            </w:r>
          </w:p>
          <w:p w14:paraId="70C1FD5E" w14:textId="5D61621A" w:rsidR="006133F7" w:rsidRDefault="006133F7" w:rsidP="00D62FEF">
            <w:pPr>
              <w:pStyle w:val="CRCoverPage"/>
              <w:spacing w:after="0"/>
              <w:ind w:left="1180"/>
              <w:rPr>
                <w:noProof/>
                <w:lang w:eastAsia="zh-CN"/>
              </w:rPr>
            </w:pPr>
            <w:r>
              <w:rPr>
                <w:noProof/>
                <w:lang w:eastAsia="zh-CN"/>
              </w:rPr>
              <w:t>Removed the paragraph in Section 5 that required including a Fragment header to outgoing packets if an ICMP Packet Too Big message reports a Next-Hop MTU less than 1280</w:t>
            </w:r>
            <w:r w:rsidR="00D62FEF">
              <w:rPr>
                <w:noProof/>
                <w:lang w:eastAsia="zh-CN"/>
              </w:rPr>
              <w:t>.</w:t>
            </w:r>
            <w:r w:rsidR="00D62FEF" w:rsidRPr="00F458F0">
              <w:rPr>
                <w:b/>
              </w:rPr>
              <w:t xml:space="preserve"> This does not impact this spec.</w:t>
            </w:r>
          </w:p>
          <w:p w14:paraId="529F5A2F" w14:textId="77777777" w:rsidR="0062034D" w:rsidRPr="006133F7" w:rsidRDefault="0062034D" w:rsidP="0062034D">
            <w:pPr>
              <w:pStyle w:val="CRCoverPage"/>
              <w:spacing w:after="0"/>
              <w:ind w:left="1180"/>
              <w:rPr>
                <w:noProof/>
                <w:lang w:eastAsia="zh-CN"/>
              </w:rPr>
            </w:pPr>
          </w:p>
          <w:p w14:paraId="35FB346F" w14:textId="03D64C92" w:rsidR="00343F68" w:rsidRDefault="00343F68" w:rsidP="00EF6AE4">
            <w:pPr>
              <w:pStyle w:val="afffd"/>
              <w:numPr>
                <w:ilvl w:val="0"/>
                <w:numId w:val="29"/>
              </w:numPr>
              <w:spacing w:after="0"/>
              <w:rPr>
                <w:rFonts w:ascii="Arial" w:hAnsi="Arial"/>
                <w:noProof/>
                <w:lang w:eastAsia="zh-CN"/>
              </w:rPr>
            </w:pPr>
            <w:r w:rsidRPr="00CE462A">
              <w:rPr>
                <w:rFonts w:ascii="Arial" w:hAnsi="Arial"/>
                <w:noProof/>
                <w:lang w:eastAsia="zh-CN"/>
              </w:rPr>
              <w:t>Incorporated the update made by RFC 6935 ("IPv6 and UDP Checksums for Tunneled Packets") in Section 8. Added an exception to the default behavior for the handling of UDP packets with zero checksums for tunnels.</w:t>
            </w:r>
            <w:r w:rsidR="00174350" w:rsidRPr="00CE462A">
              <w:rPr>
                <w:rFonts w:ascii="Arial" w:hAnsi="Arial"/>
                <w:noProof/>
                <w:lang w:eastAsia="zh-CN"/>
              </w:rPr>
              <w:t xml:space="preserve"> </w:t>
            </w:r>
          </w:p>
          <w:p w14:paraId="63BA9864" w14:textId="411C069E" w:rsidR="00EF6AE4" w:rsidRPr="00F458F0" w:rsidRDefault="00EF6AE4" w:rsidP="00EF6AE4">
            <w:pPr>
              <w:pStyle w:val="CRCoverPage"/>
              <w:spacing w:after="0"/>
              <w:ind w:left="460"/>
              <w:rPr>
                <w:b/>
                <w:noProof/>
              </w:rPr>
            </w:pPr>
            <w:r w:rsidRPr="00F458F0">
              <w:rPr>
                <w:b/>
              </w:rPr>
              <w:t xml:space="preserve">This spec does not mention </w:t>
            </w:r>
            <w:r w:rsidRPr="00EF6AE4">
              <w:rPr>
                <w:b/>
              </w:rPr>
              <w:t>the handling of UDP packets with zero checksums for tunnels</w:t>
            </w:r>
            <w:r w:rsidRPr="00F458F0">
              <w:rPr>
                <w:rFonts w:hint="eastAsia"/>
                <w:b/>
              </w:rPr>
              <w:t xml:space="preserve"> and this clarification has no impact to </w:t>
            </w:r>
            <w:r w:rsidRPr="00F458F0">
              <w:rPr>
                <w:b/>
              </w:rPr>
              <w:t>this spec</w:t>
            </w:r>
            <w:r w:rsidRPr="00F458F0">
              <w:rPr>
                <w:rFonts w:hint="eastAsia"/>
                <w:b/>
              </w:rPr>
              <w:t>.</w:t>
            </w:r>
          </w:p>
          <w:p w14:paraId="4F44238D" w14:textId="2B16896E" w:rsidR="00EF6AE4" w:rsidRPr="00EF6AE4" w:rsidRDefault="00EF6AE4" w:rsidP="00EF6AE4">
            <w:pPr>
              <w:pStyle w:val="afffd"/>
              <w:spacing w:after="0"/>
              <w:ind w:left="460"/>
              <w:rPr>
                <w:rFonts w:ascii="Arial" w:hAnsi="Arial"/>
                <w:noProof/>
                <w:lang w:eastAsia="zh-CN"/>
              </w:rPr>
            </w:pPr>
          </w:p>
          <w:p w14:paraId="11F6E447" w14:textId="2A0EF591" w:rsidR="00D54709" w:rsidRPr="00D54709" w:rsidRDefault="00D54709" w:rsidP="008C3424">
            <w:pPr>
              <w:pStyle w:val="afffd"/>
              <w:numPr>
                <w:ilvl w:val="0"/>
                <w:numId w:val="29"/>
              </w:numPr>
              <w:spacing w:after="0"/>
              <w:rPr>
                <w:noProof/>
              </w:rPr>
            </w:pPr>
            <w:r w:rsidRPr="00D54709">
              <w:rPr>
                <w:rFonts w:ascii="Arial" w:hAnsi="Arial"/>
                <w:noProof/>
                <w:lang w:eastAsia="en-US"/>
              </w:rPr>
              <w:t>Added clarification noting that some fields in the IPv6 header may also vary across the fragments being reassembled</w:t>
            </w:r>
            <w:r>
              <w:rPr>
                <w:rFonts w:ascii="Arial" w:hAnsi="Arial"/>
                <w:noProof/>
                <w:lang w:eastAsia="en-US"/>
              </w:rPr>
              <w:t xml:space="preserve"> in </w:t>
            </w:r>
            <w:r w:rsidRPr="00D54709">
              <w:rPr>
                <w:rFonts w:ascii="Arial" w:hAnsi="Arial"/>
                <w:noProof/>
                <w:lang w:eastAsia="en-US"/>
              </w:rPr>
              <w:t>Section 4.5.</w:t>
            </w:r>
          </w:p>
          <w:p w14:paraId="1FE6E73E" w14:textId="5AD1DA11" w:rsidR="00D54709" w:rsidRPr="00D54709" w:rsidRDefault="00D54709" w:rsidP="00D54709">
            <w:pPr>
              <w:pStyle w:val="afffd"/>
              <w:spacing w:after="0"/>
              <w:ind w:leftChars="330" w:left="660"/>
              <w:rPr>
                <w:rFonts w:ascii="Arial" w:hAnsi="Arial"/>
                <w:i/>
                <w:noProof/>
                <w:lang w:eastAsia="zh-CN"/>
              </w:rPr>
            </w:pPr>
            <w:r w:rsidRPr="00D54709">
              <w:rPr>
                <w:rFonts w:ascii="Arial" w:hAnsi="Arial"/>
                <w:i/>
                <w:noProof/>
                <w:lang w:eastAsia="zh-CN"/>
              </w:rPr>
              <w:t>RFC 8200:</w:t>
            </w:r>
            <w:r>
              <w:rPr>
                <w:rFonts w:ascii="Arial" w:hAnsi="Arial"/>
                <w:i/>
                <w:noProof/>
                <w:lang w:eastAsia="zh-CN"/>
              </w:rPr>
              <w:t xml:space="preserve"> </w:t>
            </w:r>
            <w:r w:rsidRPr="00D54709">
              <w:rPr>
                <w:rFonts w:ascii="Arial" w:hAnsi="Arial"/>
                <w:i/>
                <w:noProof/>
                <w:lang w:eastAsia="zh-CN"/>
              </w:rPr>
              <w:t>Other fields in the IPv6 header may also vary across the fragments being reassembled.  Specifications that use these fields may provide additional instructions if the basic mechanism of using the values from the Offset zero fragment is not sufficient.  For example, Section 5.3 of [RFC3168] describes how to combine the</w:t>
            </w:r>
            <w:r>
              <w:rPr>
                <w:rFonts w:ascii="Arial" w:hAnsi="Arial"/>
                <w:i/>
                <w:noProof/>
                <w:lang w:eastAsia="zh-CN"/>
              </w:rPr>
              <w:t xml:space="preserve"> </w:t>
            </w:r>
            <w:r w:rsidRPr="00D54709">
              <w:rPr>
                <w:rFonts w:ascii="Arial" w:hAnsi="Arial"/>
                <w:i/>
                <w:noProof/>
                <w:lang w:eastAsia="zh-CN"/>
              </w:rPr>
              <w:t>Explicit Congestion Notification (ECN) bits from different fragments to derive the ECN bits of the reassembled packet.</w:t>
            </w:r>
          </w:p>
          <w:p w14:paraId="70F2693F" w14:textId="77777777" w:rsidR="00D62FEF" w:rsidRDefault="00D62FEF" w:rsidP="00D62FEF">
            <w:pPr>
              <w:pStyle w:val="CRCoverPage"/>
              <w:spacing w:after="0"/>
              <w:ind w:firstLineChars="250" w:firstLine="502"/>
              <w:rPr>
                <w:noProof/>
                <w:lang w:eastAsia="zh-CN"/>
              </w:rPr>
            </w:pPr>
            <w:r w:rsidRPr="00F458F0">
              <w:rPr>
                <w:b/>
              </w:rPr>
              <w:t>This does not impact this spec.</w:t>
            </w:r>
          </w:p>
          <w:p w14:paraId="26974536" w14:textId="77777777" w:rsidR="00D54709" w:rsidRPr="00D54709" w:rsidRDefault="00D54709" w:rsidP="00D54709">
            <w:pPr>
              <w:pStyle w:val="afffd"/>
              <w:spacing w:after="0"/>
              <w:ind w:left="460"/>
              <w:rPr>
                <w:noProof/>
              </w:rPr>
            </w:pPr>
          </w:p>
          <w:p w14:paraId="15A7B614" w14:textId="77777777" w:rsidR="002E3ABD" w:rsidRPr="00F50884" w:rsidRDefault="002E3ABD" w:rsidP="002E3ABD">
            <w:pPr>
              <w:pStyle w:val="CRCoverPage"/>
              <w:spacing w:after="0"/>
              <w:rPr>
                <w:noProof/>
              </w:rPr>
            </w:pPr>
          </w:p>
          <w:p w14:paraId="5E00ECD7" w14:textId="77777777" w:rsidR="002E3ABD" w:rsidRPr="00B35E40" w:rsidRDefault="002E3ABD" w:rsidP="002E3ABD">
            <w:pPr>
              <w:pStyle w:val="CRCoverPage"/>
              <w:spacing w:after="0"/>
              <w:ind w:left="100"/>
              <w:rPr>
                <w:noProof/>
                <w:lang w:val="en-US"/>
              </w:rPr>
            </w:pPr>
            <w:r>
              <w:rPr>
                <w:noProof/>
              </w:rPr>
              <w:t xml:space="preserve">There is hence no impact on this specification that references this RFC for the overall definition of the </w:t>
            </w:r>
            <w:r w:rsidRPr="00B35E40">
              <w:rPr>
                <w:noProof/>
              </w:rPr>
              <w:t>Internet Protocol, Version 6 (IPv6)</w:t>
            </w:r>
            <w:r>
              <w:rPr>
                <w:noProof/>
              </w:rPr>
              <w:t>.</w:t>
            </w:r>
          </w:p>
          <w:p w14:paraId="648ACA32" w14:textId="77777777" w:rsidR="002E3ABD" w:rsidRDefault="002E3ABD" w:rsidP="002E3ABD">
            <w:pPr>
              <w:pStyle w:val="CRCoverPage"/>
              <w:spacing w:after="0"/>
              <w:ind w:left="100"/>
              <w:rPr>
                <w:noProof/>
              </w:rPr>
            </w:pPr>
          </w:p>
          <w:p w14:paraId="708AA7DE" w14:textId="466FE2EB" w:rsidR="002E491B" w:rsidRPr="00437723" w:rsidRDefault="002E3ABD" w:rsidP="002E491B">
            <w:pPr>
              <w:pStyle w:val="CRCoverPage"/>
              <w:spacing w:after="0"/>
            </w:pPr>
            <w:r>
              <w:rPr>
                <w:noProof/>
              </w:rPr>
              <w:t>It is hence needed to update the corresponding references accordingly to avoid keeping an obsoleted RFC referenced in this specification</w:t>
            </w:r>
            <w:r>
              <w:t>.</w:t>
            </w:r>
          </w:p>
        </w:tc>
      </w:tr>
      <w:tr w:rsidR="002E491B" w14:paraId="4CA74D09" w14:textId="77777777" w:rsidTr="00547111">
        <w:tc>
          <w:tcPr>
            <w:tcW w:w="2694" w:type="dxa"/>
            <w:gridSpan w:val="2"/>
            <w:tcBorders>
              <w:left w:val="single" w:sz="4" w:space="0" w:color="auto"/>
            </w:tcBorders>
          </w:tcPr>
          <w:p w14:paraId="2D0866D6"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365DEF04" w14:textId="77777777" w:rsidR="002E491B" w:rsidRDefault="002E491B" w:rsidP="002E491B">
            <w:pPr>
              <w:pStyle w:val="CRCoverPage"/>
              <w:spacing w:after="0"/>
              <w:rPr>
                <w:noProof/>
                <w:sz w:val="8"/>
                <w:szCs w:val="8"/>
              </w:rPr>
            </w:pPr>
          </w:p>
        </w:tc>
      </w:tr>
      <w:tr w:rsidR="002E491B" w14:paraId="21016551" w14:textId="77777777" w:rsidTr="00547111">
        <w:tc>
          <w:tcPr>
            <w:tcW w:w="2694" w:type="dxa"/>
            <w:gridSpan w:val="2"/>
            <w:tcBorders>
              <w:left w:val="single" w:sz="4" w:space="0" w:color="auto"/>
            </w:tcBorders>
          </w:tcPr>
          <w:p w14:paraId="49433147" w14:textId="77777777" w:rsidR="002E491B" w:rsidRDefault="002E491B" w:rsidP="002E4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755A8" w:rsidR="002E491B" w:rsidRPr="001451EC" w:rsidRDefault="002E491B" w:rsidP="002E491B">
            <w:pPr>
              <w:pStyle w:val="CRCoverPage"/>
              <w:spacing w:after="0"/>
              <w:ind w:left="100"/>
              <w:rPr>
                <w:noProof/>
              </w:rPr>
            </w:pPr>
            <w:r>
              <w:t xml:space="preserve">Reference to obsoleted RFC is replaced with the new reference in the References clause and within the text. </w:t>
            </w:r>
          </w:p>
        </w:tc>
      </w:tr>
      <w:tr w:rsidR="002E491B" w14:paraId="1F886379" w14:textId="77777777" w:rsidTr="00547111">
        <w:tc>
          <w:tcPr>
            <w:tcW w:w="2694" w:type="dxa"/>
            <w:gridSpan w:val="2"/>
            <w:tcBorders>
              <w:left w:val="single" w:sz="4" w:space="0" w:color="auto"/>
            </w:tcBorders>
          </w:tcPr>
          <w:p w14:paraId="4D989623"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71C4A204" w14:textId="77777777" w:rsidR="002E491B" w:rsidRDefault="002E491B" w:rsidP="002E491B">
            <w:pPr>
              <w:pStyle w:val="CRCoverPage"/>
              <w:spacing w:after="0"/>
              <w:rPr>
                <w:noProof/>
                <w:sz w:val="8"/>
                <w:szCs w:val="8"/>
              </w:rPr>
            </w:pPr>
          </w:p>
        </w:tc>
      </w:tr>
      <w:tr w:rsidR="002E491B" w14:paraId="678D7BF9" w14:textId="77777777" w:rsidTr="00547111">
        <w:tc>
          <w:tcPr>
            <w:tcW w:w="2694" w:type="dxa"/>
            <w:gridSpan w:val="2"/>
            <w:tcBorders>
              <w:left w:val="single" w:sz="4" w:space="0" w:color="auto"/>
              <w:bottom w:val="single" w:sz="4" w:space="0" w:color="auto"/>
            </w:tcBorders>
          </w:tcPr>
          <w:p w14:paraId="4E5CE1B6" w14:textId="77777777" w:rsidR="002E491B" w:rsidRDefault="002E491B" w:rsidP="002E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9BEE9" w:rsidR="002E491B" w:rsidRPr="009F2D6A" w:rsidRDefault="002E491B" w:rsidP="002E491B">
            <w:pPr>
              <w:pStyle w:val="CRCoverPage"/>
              <w:spacing w:after="0"/>
              <w:ind w:left="100"/>
              <w:rPr>
                <w:noProof/>
              </w:rPr>
            </w:pPr>
            <w:r>
              <w:t xml:space="preserve">The specification </w:t>
            </w:r>
            <w:proofErr w:type="spellStart"/>
            <w:r>
              <w:t>referes</w:t>
            </w:r>
            <w:proofErr w:type="spellEnd"/>
            <w:r>
              <w:t xml:space="preserve"> to obsoleted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56F2" w:rsidR="001E41F3" w:rsidRPr="005C2B5C" w:rsidRDefault="005C2B5C">
            <w:pPr>
              <w:pStyle w:val="CRCoverPage"/>
              <w:spacing w:after="0"/>
              <w:ind w:left="100"/>
              <w:rPr>
                <w:noProof/>
              </w:rPr>
            </w:pPr>
            <w:r>
              <w:rPr>
                <w:noProof/>
              </w:rPr>
              <w:t xml:space="preserve">2, </w:t>
            </w:r>
            <w:r w:rsidR="00812392">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B0D2B" w:rsidR="001E41F3" w:rsidRPr="005D7E98" w:rsidRDefault="001E41F3" w:rsidP="008E135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0E1B53" w14:textId="77777777" w:rsidR="00E408AB" w:rsidRPr="006C1437" w:rsidRDefault="00E408AB" w:rsidP="00E408AB">
      <w:pPr>
        <w:pStyle w:val="1"/>
      </w:pPr>
      <w:bookmarkStart w:id="2" w:name="_Toc24937723"/>
      <w:bookmarkStart w:id="3" w:name="_Toc33962542"/>
      <w:bookmarkStart w:id="4" w:name="_Toc42883309"/>
      <w:bookmarkStart w:id="5" w:name="_Toc49733177"/>
      <w:bookmarkStart w:id="6" w:name="_Toc56690804"/>
      <w:bookmarkStart w:id="7" w:name="_Toc186714838"/>
      <w:bookmarkStart w:id="8" w:name="_Toc19777448"/>
      <w:bookmarkStart w:id="9" w:name="_Toc27740745"/>
      <w:bookmarkStart w:id="10" w:name="_Toc36054124"/>
      <w:bookmarkStart w:id="11" w:name="_Toc44874000"/>
      <w:bookmarkStart w:id="12" w:name="_Toc51862978"/>
      <w:bookmarkStart w:id="13" w:name="_Toc57980407"/>
      <w:bookmarkStart w:id="14" w:name="_Toc199233046"/>
      <w:r w:rsidRPr="006C1437">
        <w:t>2</w:t>
      </w:r>
      <w:r w:rsidRPr="006C1437">
        <w:tab/>
        <w:t>References</w:t>
      </w:r>
    </w:p>
    <w:p w14:paraId="0D3B2E93" w14:textId="77777777" w:rsidR="00E408AB" w:rsidRPr="006C1437" w:rsidRDefault="00E408AB" w:rsidP="00E408AB">
      <w:r w:rsidRPr="006C1437">
        <w:t>The following documents contain provisions which, through reference in this text, constitute provisions of the present document.</w:t>
      </w:r>
    </w:p>
    <w:p w14:paraId="327674B3" w14:textId="77777777" w:rsidR="00E408AB" w:rsidRPr="006C1437" w:rsidRDefault="00E408AB" w:rsidP="00E408AB">
      <w:pPr>
        <w:pStyle w:val="B1"/>
      </w:pPr>
      <w:r w:rsidRPr="006C1437">
        <w:t>-</w:t>
      </w:r>
      <w:r w:rsidRPr="006C1437">
        <w:tab/>
        <w:t>References are either specific (identified by date of publication, edition number, version number, etc.) or non</w:t>
      </w:r>
      <w:r w:rsidRPr="006C1437">
        <w:noBreakHyphen/>
        <w:t>specific.</w:t>
      </w:r>
    </w:p>
    <w:p w14:paraId="0567D2D2" w14:textId="77777777" w:rsidR="00E408AB" w:rsidRPr="006C1437" w:rsidRDefault="00E408AB" w:rsidP="00E408AB">
      <w:pPr>
        <w:pStyle w:val="B1"/>
      </w:pPr>
      <w:r w:rsidRPr="006C1437">
        <w:t>-</w:t>
      </w:r>
      <w:r w:rsidRPr="006C1437">
        <w:tab/>
        <w:t>For a specific reference, subsequent revisions do not apply.</w:t>
      </w:r>
    </w:p>
    <w:p w14:paraId="7B0F62F4" w14:textId="77777777" w:rsidR="00E408AB" w:rsidRPr="006C1437" w:rsidRDefault="00E408AB" w:rsidP="00E408AB">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18543257" w14:textId="77777777" w:rsidR="00E408AB" w:rsidRPr="006C1437" w:rsidRDefault="00E408AB" w:rsidP="00E408AB">
      <w:pPr>
        <w:pStyle w:val="EX"/>
      </w:pPr>
      <w:r w:rsidRPr="006C1437">
        <w:t>[1]</w:t>
      </w:r>
      <w:r w:rsidRPr="006C1437">
        <w:tab/>
        <w:t>3GPP TR</w:t>
      </w:r>
      <w:r>
        <w:t> </w:t>
      </w:r>
      <w:r w:rsidRPr="006C1437">
        <w:t>21.905: "Vocabulary for 3GPP Specifications".</w:t>
      </w:r>
    </w:p>
    <w:p w14:paraId="711BE548" w14:textId="77777777" w:rsidR="00E408AB" w:rsidRPr="006C1437" w:rsidRDefault="00E408AB" w:rsidP="00E408AB">
      <w:pPr>
        <w:pStyle w:val="EX"/>
      </w:pPr>
      <w:r w:rsidRPr="006C1437">
        <w:t>[2]</w:t>
      </w:r>
      <w:r w:rsidRPr="006C1437">
        <w:tab/>
      </w:r>
      <w:r>
        <w:t>3GPP TS </w:t>
      </w:r>
      <w:r w:rsidRPr="006C1437">
        <w:t>23.003: "Numbering, addressing and identification".</w:t>
      </w:r>
    </w:p>
    <w:p w14:paraId="5637E567" w14:textId="77777777" w:rsidR="00E408AB" w:rsidRPr="006C1437" w:rsidRDefault="00E408AB" w:rsidP="00E408AB">
      <w:pPr>
        <w:pStyle w:val="EX"/>
      </w:pPr>
      <w:r w:rsidRPr="006C1437">
        <w:t>[3]</w:t>
      </w:r>
      <w:r w:rsidRPr="006C1437">
        <w:tab/>
      </w:r>
      <w:r>
        <w:t>3GPP TS </w:t>
      </w:r>
      <w:r w:rsidRPr="006C1437">
        <w:t>23.401: "General Packet Radio Service (GPRS) enhancements for Evolved Universal Terrestrial Radio Access Network (E-UTRAN) access".</w:t>
      </w:r>
    </w:p>
    <w:p w14:paraId="39689023" w14:textId="77777777" w:rsidR="00E408AB" w:rsidRPr="006C1437" w:rsidRDefault="00E408AB" w:rsidP="00E408AB">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7B6E61E2" w14:textId="77777777" w:rsidR="00E408AB" w:rsidRPr="006C1437" w:rsidRDefault="00E408AB" w:rsidP="00E408AB">
      <w:pPr>
        <w:pStyle w:val="EX"/>
      </w:pPr>
      <w:r w:rsidRPr="00DF645F">
        <w:t>[5]</w:t>
      </w:r>
      <w:r w:rsidRPr="00DF645F">
        <w:tab/>
        <w:t>3GPP TS 24.008: "Mobile radio interface Layer 3 specification; Core network protocols; Stage 3".</w:t>
      </w:r>
    </w:p>
    <w:p w14:paraId="54AE0CC4" w14:textId="77777777" w:rsidR="00E408AB" w:rsidRPr="006C1437" w:rsidRDefault="00E408AB" w:rsidP="00E408AB">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342CAA2C" w14:textId="77777777" w:rsidR="00E408AB" w:rsidRPr="006C1437" w:rsidRDefault="00E408AB" w:rsidP="00E408AB">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30893433" w14:textId="77777777" w:rsidR="00E408AB" w:rsidRPr="006C1437" w:rsidRDefault="00E408AB" w:rsidP="00E408AB">
      <w:pPr>
        <w:pStyle w:val="EX"/>
      </w:pPr>
      <w:r w:rsidRPr="006C1437">
        <w:t>[8]</w:t>
      </w:r>
      <w:r w:rsidRPr="006C1437">
        <w:tab/>
      </w:r>
      <w:r>
        <w:t>3GPP TS </w:t>
      </w:r>
      <w:r w:rsidRPr="006C1437">
        <w:t>32.251: "Telecommunication Management; Charging Management; Packet Switched (PS) domain charging.</w:t>
      </w:r>
    </w:p>
    <w:p w14:paraId="1AA456AE" w14:textId="77777777" w:rsidR="00E408AB" w:rsidRPr="006C1437" w:rsidRDefault="00E408AB" w:rsidP="00E408AB">
      <w:pPr>
        <w:pStyle w:val="EX"/>
      </w:pPr>
      <w:r w:rsidRPr="006C1437">
        <w:t>[9]</w:t>
      </w:r>
      <w:r w:rsidRPr="006C1437">
        <w:tab/>
      </w:r>
      <w:r>
        <w:t>3GPP TS </w:t>
      </w:r>
      <w:r w:rsidRPr="006C1437">
        <w:t>32.298: "Telecommunication Management; Charging Management; Charging Data Record (CDR) parameter classification.</w:t>
      </w:r>
    </w:p>
    <w:p w14:paraId="2D9E15FF" w14:textId="77777777" w:rsidR="00E408AB" w:rsidRPr="006C1437" w:rsidRDefault="00E408AB" w:rsidP="00E408AB">
      <w:pPr>
        <w:pStyle w:val="EX"/>
      </w:pPr>
      <w:r w:rsidRPr="006C1437">
        <w:lastRenderedPageBreak/>
        <w:t>[10]</w:t>
      </w:r>
      <w:r w:rsidRPr="006C1437">
        <w:tab/>
      </w:r>
      <w:r>
        <w:t>3GPP TS </w:t>
      </w:r>
      <w:r w:rsidRPr="006C1437">
        <w:t>36.413: "Evolved Universal Terrestrial Radio Access Network (E-UTRAN); S1 Application Protocol (S1AP)".</w:t>
      </w:r>
    </w:p>
    <w:p w14:paraId="24BEA7BD" w14:textId="77777777" w:rsidR="00E408AB" w:rsidRPr="006C1437" w:rsidRDefault="00E408AB" w:rsidP="00E408AB">
      <w:pPr>
        <w:pStyle w:val="EX"/>
        <w:rPr>
          <w:lang w:eastAsia="zh-CN"/>
        </w:rPr>
      </w:pPr>
      <w:r w:rsidRPr="00DF645F">
        <w:t>[11]</w:t>
      </w:r>
      <w:r w:rsidRPr="00DF645F">
        <w:tab/>
        <w:t>3GPP TS 33.102: "3G security; Security architecture".</w:t>
      </w:r>
    </w:p>
    <w:p w14:paraId="4135B7CE" w14:textId="77777777" w:rsidR="00E408AB" w:rsidRPr="006C1437" w:rsidRDefault="00E408AB" w:rsidP="00E408AB">
      <w:pPr>
        <w:pStyle w:val="EX"/>
        <w:rPr>
          <w:snapToGrid w:val="0"/>
        </w:rPr>
      </w:pPr>
      <w:r w:rsidRPr="00DF645F">
        <w:t>[12]</w:t>
      </w:r>
      <w:r w:rsidRPr="00DF645F">
        <w:tab/>
        <w:t>3GPP TS 33.401: "3GPP System Architecture Evolution (SAE); Security architecture".</w:t>
      </w:r>
    </w:p>
    <w:p w14:paraId="44D931E0" w14:textId="77777777" w:rsidR="00E408AB" w:rsidRPr="006C1437" w:rsidRDefault="00E408AB" w:rsidP="00E408AB">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5B5B489F" w14:textId="77777777" w:rsidR="00E408AB" w:rsidRPr="006C1437" w:rsidRDefault="00E408AB" w:rsidP="00E408AB">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57FDEB54" w14:textId="77777777" w:rsidR="00E408AB" w:rsidRPr="006C1437" w:rsidRDefault="00E408AB" w:rsidP="00E408AB">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4339E11D" w14:textId="7D18B32A" w:rsidR="00E408AB" w:rsidRPr="006C1437" w:rsidRDefault="00E408AB" w:rsidP="00E408AB">
      <w:pPr>
        <w:pStyle w:val="EX"/>
      </w:pPr>
      <w:r w:rsidRPr="006C1437">
        <w:t>[16]</w:t>
      </w:r>
      <w:r w:rsidRPr="006C1437">
        <w:tab/>
      </w:r>
      <w:r>
        <w:t>IETF RFC </w:t>
      </w:r>
      <w:del w:id="15" w:author="Huawei1" w:date="2025-09-29T14:11:00Z">
        <w:r w:rsidRPr="006C1437" w:rsidDel="00E408AB">
          <w:delText>2460</w:delText>
        </w:r>
      </w:del>
      <w:ins w:id="16" w:author="Huawei1" w:date="2025-09-29T14:11:00Z">
        <w:r>
          <w:t>8200</w:t>
        </w:r>
      </w:ins>
      <w:r w:rsidRPr="006C1437">
        <w:t>: "Internet Protocol, Version 6 (IPv6) Specification".</w:t>
      </w:r>
    </w:p>
    <w:p w14:paraId="1E7DE915" w14:textId="77777777" w:rsidR="00E408AB" w:rsidRPr="006C1437" w:rsidRDefault="00E408AB" w:rsidP="00E408AB">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5F639269" w14:textId="77777777" w:rsidR="00E408AB" w:rsidRPr="006C1437" w:rsidRDefault="00E408AB" w:rsidP="00E408AB">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09F4A070" w14:textId="77777777" w:rsidR="00E408AB" w:rsidRPr="006C1437" w:rsidRDefault="00E408AB" w:rsidP="00E408AB">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08BB9772" w14:textId="77777777" w:rsidR="00E408AB" w:rsidRPr="006C1437" w:rsidRDefault="00E408AB" w:rsidP="00E408AB">
      <w:pPr>
        <w:pStyle w:val="EX"/>
      </w:pPr>
      <w:r w:rsidRPr="006C1437">
        <w:t>[20]</w:t>
      </w:r>
      <w:r w:rsidRPr="006C1437">
        <w:tab/>
      </w:r>
      <w:r>
        <w:rPr>
          <w:snapToGrid w:val="0"/>
        </w:rPr>
        <w:t>3GPP TS </w:t>
      </w:r>
      <w:r w:rsidRPr="006C1437">
        <w:t>36.414: "Evolved Universal Terrestrial Radio Access Network (E-UTRAN); S1 data transport".</w:t>
      </w:r>
    </w:p>
    <w:p w14:paraId="1FADB114" w14:textId="77777777" w:rsidR="00E408AB" w:rsidRPr="006C1437" w:rsidRDefault="00E408AB" w:rsidP="00E408AB">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fallback in Evolved Packet System</w:t>
      </w:r>
      <w:r w:rsidRPr="006C1437">
        <w:rPr>
          <w:rFonts w:hint="eastAsia"/>
          <w:lang w:eastAsia="zh-CN"/>
        </w:rPr>
        <w:t xml:space="preserve"> (EPS)</w:t>
      </w:r>
      <w:r w:rsidRPr="006C1437">
        <w:t>; Stage 2".</w:t>
      </w:r>
    </w:p>
    <w:p w14:paraId="656F1CBD" w14:textId="77777777" w:rsidR="00E408AB" w:rsidRPr="006C1437" w:rsidRDefault="00E408AB" w:rsidP="00E408AB">
      <w:pPr>
        <w:pStyle w:val="EX"/>
      </w:pPr>
      <w:r w:rsidRPr="006C1437">
        <w:t>[22]</w:t>
      </w:r>
      <w:r w:rsidRPr="006C1437">
        <w:tab/>
        <w:t>3GPP TS 29.118: "Mobility Management Entity (MME) - Visitor Location Register (VLR) SGs interface specification".</w:t>
      </w:r>
    </w:p>
    <w:p w14:paraId="72AE5BA5" w14:textId="77777777" w:rsidR="00E408AB" w:rsidRPr="006C1437" w:rsidRDefault="00E408AB" w:rsidP="00E408AB">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25FEB2BE" w14:textId="77777777" w:rsidR="00E408AB" w:rsidRPr="006C1437" w:rsidRDefault="00E408AB" w:rsidP="00E408AB">
      <w:pPr>
        <w:pStyle w:val="EX"/>
      </w:pPr>
      <w:r w:rsidRPr="006C1437">
        <w:t>[24]</w:t>
      </w:r>
      <w:r w:rsidRPr="006C1437">
        <w:tab/>
        <w:t>void</w:t>
      </w:r>
    </w:p>
    <w:p w14:paraId="371BE8C8" w14:textId="77777777" w:rsidR="00E408AB" w:rsidRPr="006C1437" w:rsidRDefault="00E408AB" w:rsidP="00E408AB">
      <w:pPr>
        <w:pStyle w:val="EX"/>
        <w:rPr>
          <w:snapToGrid w:val="0"/>
        </w:rPr>
      </w:pPr>
      <w:r w:rsidRPr="006C1437">
        <w:rPr>
          <w:snapToGrid w:val="0"/>
        </w:rPr>
        <w:t>[25]</w:t>
      </w:r>
      <w:r w:rsidRPr="006C1437">
        <w:rPr>
          <w:snapToGrid w:val="0"/>
        </w:rPr>
        <w:tab/>
        <w:t>ITU-T Recommendation E.164: "The international public telecommunication numbering plan".</w:t>
      </w:r>
    </w:p>
    <w:p w14:paraId="44BE1E9E" w14:textId="77777777" w:rsidR="00E408AB" w:rsidRPr="006C1437" w:rsidRDefault="00E408AB" w:rsidP="00E408AB">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4CA964B2" w14:textId="77777777" w:rsidR="00E408AB" w:rsidRPr="006C1437" w:rsidRDefault="00E408AB" w:rsidP="00E408AB">
      <w:pPr>
        <w:pStyle w:val="EX"/>
      </w:pPr>
      <w:r w:rsidRPr="006C1437">
        <w:t>[27]</w:t>
      </w:r>
      <w:r w:rsidRPr="006C1437">
        <w:tab/>
        <w:t>3GPP TS 44.018: "Mobile radio interface layer 3 specification; Radio Resource Control Protocol".</w:t>
      </w:r>
    </w:p>
    <w:p w14:paraId="1988DD94" w14:textId="77777777" w:rsidR="00E408AB" w:rsidRPr="006C1437" w:rsidRDefault="00E408AB" w:rsidP="00E408AB">
      <w:pPr>
        <w:pStyle w:val="EX"/>
      </w:pPr>
      <w:r w:rsidRPr="006C1437">
        <w:t>[28]</w:t>
      </w:r>
      <w:r w:rsidRPr="006C1437">
        <w:tab/>
        <w:t>3GPP TS 48.008: "Mobile Switching Centre - Base Station System (MSC-BSS) interface; Layer 3 specification".</w:t>
      </w:r>
    </w:p>
    <w:p w14:paraId="32A9333C" w14:textId="77777777" w:rsidR="00E408AB" w:rsidRPr="006C1437" w:rsidRDefault="00E408AB" w:rsidP="00E408AB">
      <w:pPr>
        <w:pStyle w:val="EX"/>
      </w:pPr>
      <w:r w:rsidRPr="006C1437">
        <w:t>[29]</w:t>
      </w:r>
      <w:r w:rsidRPr="006C1437">
        <w:tab/>
      </w:r>
      <w:r>
        <w:t>3GPP TS </w:t>
      </w:r>
      <w:r w:rsidRPr="006C1437">
        <w:t>29.212: "Policy and Charging Control (PCC); Reference points".</w:t>
      </w:r>
    </w:p>
    <w:p w14:paraId="201F4EAE" w14:textId="77777777" w:rsidR="00E408AB" w:rsidRPr="006C1437" w:rsidRDefault="00E408AB" w:rsidP="00E408AB">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6C1A206E" w14:textId="77777777" w:rsidR="00E408AB" w:rsidRPr="006C1437" w:rsidRDefault="00E408AB" w:rsidP="00E408AB">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415B1725" w14:textId="77777777" w:rsidR="00E408AB" w:rsidRPr="006C1437" w:rsidRDefault="00E408AB" w:rsidP="00E408AB">
      <w:pPr>
        <w:pStyle w:val="EX"/>
      </w:pPr>
      <w:r w:rsidRPr="006C1437">
        <w:t>[32]</w:t>
      </w:r>
      <w:r w:rsidRPr="006C1437">
        <w:tab/>
        <w:t>3GPP TS 29.303: "Domain Name System Procedures; Stage 3".</w:t>
      </w:r>
    </w:p>
    <w:p w14:paraId="5E93B198" w14:textId="77777777" w:rsidR="00E408AB" w:rsidRPr="006C1437" w:rsidRDefault="00E408AB" w:rsidP="00E408AB">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6310F52D" w14:textId="77777777" w:rsidR="00E408AB" w:rsidRPr="006C1437" w:rsidRDefault="00E408AB" w:rsidP="00E408AB">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1C9A9AD6" w14:textId="77777777" w:rsidR="00E408AB" w:rsidRPr="006C1437" w:rsidRDefault="00E408AB" w:rsidP="00E408AB">
      <w:pPr>
        <w:pStyle w:val="EX"/>
      </w:pPr>
      <w:r w:rsidRPr="006C1437">
        <w:t>[35]</w:t>
      </w:r>
      <w:r w:rsidRPr="006C1437">
        <w:tab/>
      </w:r>
      <w:r>
        <w:t>3GPP TS </w:t>
      </w:r>
      <w:r w:rsidRPr="006C1437">
        <w:t>23.060: "General Packet Radio Service (GPRS); Service description; Stage 2".</w:t>
      </w:r>
    </w:p>
    <w:p w14:paraId="7232D543" w14:textId="77777777" w:rsidR="00E408AB" w:rsidRPr="006C1437" w:rsidRDefault="00E408AB" w:rsidP="00E408AB">
      <w:pPr>
        <w:pStyle w:val="EX"/>
        <w:keepNext/>
      </w:pPr>
      <w:r w:rsidRPr="006C1437">
        <w:lastRenderedPageBreak/>
        <w:t>[36]</w:t>
      </w:r>
      <w:r w:rsidRPr="006C1437">
        <w:tab/>
      </w:r>
      <w:r>
        <w:t>3GPP TS </w:t>
      </w:r>
      <w:r w:rsidRPr="006C1437">
        <w:t>32.295: "Telecommunication management; Charging management; Charging Data Record (CDR) transfer".</w:t>
      </w:r>
    </w:p>
    <w:p w14:paraId="232C5D28" w14:textId="77777777" w:rsidR="00E408AB" w:rsidRPr="006C1437" w:rsidRDefault="00E408AB" w:rsidP="00E408AB">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77FE9E12" w14:textId="77777777" w:rsidR="00E408AB" w:rsidRPr="006C1437" w:rsidRDefault="00E408AB" w:rsidP="00E408AB">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proofErr w:type="gramStart"/>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ased</w:t>
      </w:r>
      <w:proofErr w:type="gramEnd"/>
      <w:r w:rsidRPr="006C1437">
        <w:rPr>
          <w:lang w:eastAsia="ja-JP"/>
        </w:rPr>
        <w:t xml:space="preserve">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7E0310DF" w14:textId="77777777" w:rsidR="00E408AB" w:rsidRPr="006C1437" w:rsidRDefault="00E408AB" w:rsidP="00E408AB">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56AB306C" w14:textId="77777777" w:rsidR="00E408AB" w:rsidRPr="006C1437" w:rsidRDefault="00E408AB" w:rsidP="00E408AB">
      <w:pPr>
        <w:pStyle w:val="EX"/>
      </w:pPr>
      <w:r w:rsidRPr="006C1437">
        <w:t>[40]</w:t>
      </w:r>
      <w:r w:rsidRPr="006C1437">
        <w:tab/>
      </w:r>
      <w:r>
        <w:t>IETF RFC </w:t>
      </w:r>
      <w:r w:rsidRPr="006C1437">
        <w:t>4607: "Source-Specific Multicast for IP".</w:t>
      </w:r>
    </w:p>
    <w:p w14:paraId="006D915B" w14:textId="77777777" w:rsidR="00E408AB" w:rsidRPr="006C1437" w:rsidRDefault="00E408AB" w:rsidP="00E408AB">
      <w:pPr>
        <w:pStyle w:val="EX"/>
      </w:pPr>
      <w:r w:rsidRPr="006C1437">
        <w:t>[41]</w:t>
      </w:r>
      <w:r w:rsidRPr="006C1437">
        <w:tab/>
      </w:r>
      <w:r>
        <w:t>3GPP TS</w:t>
      </w:r>
      <w:r w:rsidRPr="006C1437">
        <w:t> 29.002: "Mobile Application Part (MAP) specification".</w:t>
      </w:r>
    </w:p>
    <w:p w14:paraId="066DF5AD" w14:textId="77777777" w:rsidR="00E408AB" w:rsidRPr="006C1437" w:rsidRDefault="00E408AB" w:rsidP="00E408AB">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4376A85E" w14:textId="77777777" w:rsidR="00E408AB" w:rsidRPr="006C1437" w:rsidRDefault="00E408AB" w:rsidP="00E408AB">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3A25FE2A" w14:textId="77777777" w:rsidR="00E408AB" w:rsidRPr="006C1437" w:rsidRDefault="00E408AB" w:rsidP="00E408AB">
      <w:pPr>
        <w:pStyle w:val="EX"/>
        <w:keepLines w:val="0"/>
      </w:pPr>
      <w:r w:rsidRPr="006C1437">
        <w:t>[44]</w:t>
      </w:r>
      <w:r w:rsidRPr="006C1437">
        <w:tab/>
      </w:r>
      <w:r>
        <w:t>3GPP TS </w:t>
      </w:r>
      <w:r w:rsidRPr="006C1437">
        <w:t>32.423: "Telecommunication management; Subscriber and equipment trace: Trace data definition and management".</w:t>
      </w:r>
    </w:p>
    <w:p w14:paraId="5E946DF1" w14:textId="77777777" w:rsidR="00E408AB" w:rsidRPr="006C1437" w:rsidRDefault="00E408AB" w:rsidP="00E408AB">
      <w:pPr>
        <w:pStyle w:val="EX"/>
        <w:keepLines w:val="0"/>
      </w:pPr>
      <w:r w:rsidRPr="006C1437">
        <w:t>[45]</w:t>
      </w:r>
      <w:r w:rsidRPr="006C1437">
        <w:tab/>
        <w:t>3GPP TS 23.402: "Architecture enhancements for non-3GPP accesses.</w:t>
      </w:r>
    </w:p>
    <w:p w14:paraId="7F4AAAD6" w14:textId="77777777" w:rsidR="00E408AB" w:rsidRPr="006C1437" w:rsidRDefault="00E408AB" w:rsidP="00E408AB">
      <w:pPr>
        <w:pStyle w:val="EX"/>
      </w:pPr>
      <w:r w:rsidRPr="006C1437">
        <w:t>[46]</w:t>
      </w:r>
      <w:r w:rsidRPr="006C1437">
        <w:tab/>
        <w:t>3GPP TR</w:t>
      </w:r>
      <w:r>
        <w:t> </w:t>
      </w:r>
      <w:r w:rsidRPr="006C1437">
        <w:t>25.999: "HSPA Evolution (FDD)".</w:t>
      </w:r>
    </w:p>
    <w:p w14:paraId="6E88D058" w14:textId="77777777" w:rsidR="00E408AB" w:rsidRPr="006C1437" w:rsidRDefault="00E408AB" w:rsidP="00E408AB">
      <w:pPr>
        <w:pStyle w:val="EX"/>
        <w:rPr>
          <w:lang w:eastAsia="ja-JP"/>
        </w:rPr>
      </w:pPr>
      <w:r w:rsidRPr="006C1437">
        <w:t>[47]</w:t>
      </w:r>
      <w:r w:rsidRPr="006C1437">
        <w:tab/>
      </w:r>
      <w:r>
        <w:t>3GPP TS </w:t>
      </w:r>
      <w:r w:rsidRPr="006C1437">
        <w:t>23.292: "IP Multimedia Subsystem (IMS) centralized services"</w:t>
      </w:r>
      <w:r w:rsidRPr="006C1437">
        <w:rPr>
          <w:rFonts w:hint="eastAsia"/>
          <w:lang w:eastAsia="ja-JP"/>
        </w:rPr>
        <w:t>.</w:t>
      </w:r>
    </w:p>
    <w:p w14:paraId="11ADC2DF" w14:textId="77777777" w:rsidR="00E408AB" w:rsidRPr="006C1437" w:rsidRDefault="00E408AB" w:rsidP="00E408AB">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5219A513" w14:textId="77777777" w:rsidR="00E408AB" w:rsidRPr="006C1437" w:rsidRDefault="00E408AB" w:rsidP="00E408AB">
      <w:pPr>
        <w:pStyle w:val="EX"/>
      </w:pPr>
      <w:r w:rsidRPr="006C1437">
        <w:t>[49]</w:t>
      </w:r>
      <w:r w:rsidRPr="006C1437">
        <w:tab/>
        <w:t>ITU-T Recommendation X.691 (07/2002): "Information technology – ASN.1 encoding rules: Specification of Packed Encoding Rules (PER)".</w:t>
      </w:r>
    </w:p>
    <w:p w14:paraId="3CDEAF5B" w14:textId="77777777" w:rsidR="00E408AB" w:rsidRPr="006C1437" w:rsidRDefault="00E408AB" w:rsidP="00E408AB">
      <w:pPr>
        <w:pStyle w:val="EX"/>
        <w:rPr>
          <w:lang w:eastAsia="zh-CN"/>
        </w:rPr>
      </w:pPr>
      <w:r w:rsidRPr="006C1437">
        <w:t>[50]</w:t>
      </w:r>
      <w:r w:rsidRPr="006C1437">
        <w:tab/>
      </w:r>
      <w:r>
        <w:t>3GPP TS </w:t>
      </w:r>
      <w:r w:rsidRPr="006C1437">
        <w:t>33.402: "3GPP System Architecture Evolution (SAE); Security aspects of non-3GPP accesses".</w:t>
      </w:r>
    </w:p>
    <w:p w14:paraId="45FA0DA6" w14:textId="77777777" w:rsidR="00E408AB" w:rsidRPr="006C1437" w:rsidRDefault="00E408AB" w:rsidP="00E408AB">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24EA801C" w14:textId="77777777" w:rsidR="00E408AB" w:rsidRPr="006C1437" w:rsidRDefault="00E408AB" w:rsidP="00E408AB">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3416DBD" w14:textId="77777777" w:rsidR="00E408AB" w:rsidRPr="006C1437" w:rsidRDefault="00E408AB" w:rsidP="00E408AB">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101BD503" w14:textId="77777777" w:rsidR="00E408AB" w:rsidRPr="006C1437" w:rsidRDefault="00E408AB" w:rsidP="00E408AB">
      <w:pPr>
        <w:pStyle w:val="EX"/>
      </w:pPr>
      <w:r w:rsidRPr="006C1437">
        <w:t>[54]</w:t>
      </w:r>
      <w:r w:rsidRPr="006C1437">
        <w:tab/>
      </w:r>
      <w:r>
        <w:t>3GPP TS </w:t>
      </w:r>
      <w:r w:rsidRPr="006C1437">
        <w:t>32.299: "Telecommunication Management; Charging Management; Diameter charging applications.</w:t>
      </w:r>
    </w:p>
    <w:p w14:paraId="16C79667" w14:textId="77777777" w:rsidR="00E408AB" w:rsidRPr="006C1437" w:rsidRDefault="00E408AB" w:rsidP="00E408AB">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01E1BDBF" w14:textId="77777777" w:rsidR="00E408AB" w:rsidRPr="006C1437" w:rsidRDefault="00E408AB" w:rsidP="00E408AB">
      <w:pPr>
        <w:pStyle w:val="EX"/>
      </w:pPr>
      <w:r w:rsidRPr="006C1437">
        <w:t>[56]</w:t>
      </w:r>
      <w:r w:rsidRPr="006C1437">
        <w:tab/>
      </w:r>
      <w:r>
        <w:t>3GPP TS </w:t>
      </w:r>
      <w:r w:rsidRPr="006C1437">
        <w:t>23.271: "Location Services".</w:t>
      </w:r>
    </w:p>
    <w:p w14:paraId="4C38F113" w14:textId="77777777" w:rsidR="00E408AB" w:rsidRPr="006C1437" w:rsidRDefault="00E408AB" w:rsidP="00E408AB">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3F853195" w14:textId="77777777" w:rsidR="00E408AB" w:rsidRPr="006C1437" w:rsidRDefault="00E408AB" w:rsidP="00E408AB">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73CBFD23" w14:textId="77777777" w:rsidR="00E408AB" w:rsidRPr="006C1437" w:rsidRDefault="00E408AB" w:rsidP="00E408AB">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73BB2A03" w14:textId="77777777" w:rsidR="00E408AB" w:rsidRPr="006C1437" w:rsidRDefault="00E408AB" w:rsidP="00E408AB">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6E47B07F" w14:textId="77777777" w:rsidR="00E408AB" w:rsidRPr="006C1437" w:rsidRDefault="00E408AB" w:rsidP="00E408AB">
      <w:pPr>
        <w:pStyle w:val="EX"/>
      </w:pPr>
      <w:r w:rsidRPr="006C1437">
        <w:t>[61]</w:t>
      </w:r>
      <w:r w:rsidRPr="006C1437">
        <w:tab/>
      </w:r>
      <w:r>
        <w:t>3GPP TS </w:t>
      </w:r>
      <w:r w:rsidRPr="006C1437">
        <w:t>23.380: "IMS Restoration Procedures".</w:t>
      </w:r>
    </w:p>
    <w:p w14:paraId="4F4AD845" w14:textId="77777777" w:rsidR="00E408AB" w:rsidRPr="006C1437" w:rsidRDefault="00E408AB" w:rsidP="00E408AB">
      <w:pPr>
        <w:pStyle w:val="EX"/>
      </w:pPr>
      <w:r w:rsidRPr="006C1437">
        <w:t>[62]</w:t>
      </w:r>
      <w:r w:rsidRPr="006C1437">
        <w:tab/>
      </w:r>
      <w:r>
        <w:t>3GPP TS </w:t>
      </w:r>
      <w:r w:rsidRPr="006C1437">
        <w:t>22.153: "Multimedia Priority Service".</w:t>
      </w:r>
    </w:p>
    <w:p w14:paraId="0557AAB5" w14:textId="77777777" w:rsidR="00E408AB" w:rsidRPr="006C1437" w:rsidRDefault="00E408AB" w:rsidP="00E408AB">
      <w:pPr>
        <w:pStyle w:val="EX"/>
      </w:pPr>
      <w:r w:rsidRPr="006C1437">
        <w:lastRenderedPageBreak/>
        <w:t>[63]</w:t>
      </w:r>
      <w:r w:rsidRPr="006C1437">
        <w:tab/>
      </w:r>
      <w:r>
        <w:t>3GPP TS </w:t>
      </w:r>
      <w:r w:rsidRPr="006C1437">
        <w:t>24.302: "Access to the 3GPP Evolved Packet Core (EPC)</w:t>
      </w:r>
      <w:r w:rsidRPr="006C1437">
        <w:br/>
        <w:t>via non-3GPP access networks; stage 3".</w:t>
      </w:r>
    </w:p>
    <w:p w14:paraId="0F3C9ADA" w14:textId="77777777" w:rsidR="00E408AB" w:rsidRPr="006C1437" w:rsidRDefault="00E408AB" w:rsidP="00E408AB">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230D6068" w14:textId="77777777" w:rsidR="00E408AB" w:rsidRPr="006C1437" w:rsidRDefault="00E408AB" w:rsidP="00E408AB">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53384CFF" w14:textId="77777777" w:rsidR="00E408AB" w:rsidRPr="006C1437" w:rsidRDefault="00E408AB" w:rsidP="00E408AB">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31EEBCF6" w14:textId="77777777" w:rsidR="00E408AB" w:rsidRPr="006C1437" w:rsidRDefault="00E408AB" w:rsidP="00E408AB">
      <w:pPr>
        <w:pStyle w:val="EX"/>
      </w:pPr>
      <w:r w:rsidRPr="006C1437">
        <w:t>[67]</w:t>
      </w:r>
      <w:r w:rsidRPr="006C1437">
        <w:tab/>
        <w:t>IETF RFC 7296: "Internet Key Exchange Protocol Version 2 (IKEv2)".</w:t>
      </w:r>
    </w:p>
    <w:p w14:paraId="2ED3F98B" w14:textId="77777777" w:rsidR="00E408AB" w:rsidRPr="006C1437" w:rsidRDefault="00E408AB" w:rsidP="00E408AB">
      <w:pPr>
        <w:pStyle w:val="EX"/>
      </w:pPr>
      <w:r w:rsidRPr="006C1437">
        <w:t>[68]</w:t>
      </w:r>
      <w:r w:rsidRPr="006C1437">
        <w:tab/>
      </w:r>
      <w:r>
        <w:t>3GPP TS </w:t>
      </w:r>
      <w:r w:rsidRPr="006C1437">
        <w:t>29.273: "3GPP EPS AAA Interfaces".</w:t>
      </w:r>
    </w:p>
    <w:p w14:paraId="15190A9D" w14:textId="77777777" w:rsidR="00E408AB" w:rsidRPr="006C1437" w:rsidRDefault="00E408AB" w:rsidP="00E408AB">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7CB8D697" w14:textId="77777777" w:rsidR="00E408AB" w:rsidRPr="006C1437" w:rsidRDefault="00E408AB" w:rsidP="00E408AB">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5A0D497A" w14:textId="77777777" w:rsidR="00E408AB" w:rsidRPr="006C1437" w:rsidRDefault="00E408AB" w:rsidP="00E408AB">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4AC8B971" w14:textId="77777777" w:rsidR="00E408AB" w:rsidRPr="006C1437" w:rsidRDefault="00E408AB" w:rsidP="00E408AB">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117F0204" w14:textId="77777777" w:rsidR="00E408AB" w:rsidRPr="006C1437" w:rsidRDefault="00E408AB" w:rsidP="00E408AB">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507CFE63" w14:textId="77777777" w:rsidR="00E408AB" w:rsidRPr="006C1437" w:rsidRDefault="00E408AB" w:rsidP="00E408AB">
      <w:pPr>
        <w:pStyle w:val="EX"/>
      </w:pPr>
      <w:r w:rsidRPr="006C1437">
        <w:rPr>
          <w:lang w:eastAsia="zh-CN"/>
        </w:rPr>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6637F8E0" w14:textId="77777777" w:rsidR="00E408AB" w:rsidRPr="006C1437" w:rsidRDefault="00E408AB" w:rsidP="00E408AB">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0C538C35" w14:textId="77777777" w:rsidR="00E408AB" w:rsidRPr="006C1437" w:rsidRDefault="00E408AB" w:rsidP="00E408AB">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7C369721" w14:textId="77777777" w:rsidR="00E408AB" w:rsidRPr="006C1437" w:rsidRDefault="00E408AB" w:rsidP="00E408AB">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5550D0F0" w14:textId="77777777" w:rsidR="00E408AB" w:rsidRPr="006C1437" w:rsidRDefault="00E408AB" w:rsidP="00E408AB">
      <w:pPr>
        <w:pStyle w:val="EX"/>
      </w:pPr>
      <w:r w:rsidRPr="006C1437">
        <w:t>[78]</w:t>
      </w:r>
      <w:r w:rsidRPr="006C1437">
        <w:tab/>
        <w:t>3GPP TS 43.020: "Security related network functions".</w:t>
      </w:r>
    </w:p>
    <w:p w14:paraId="186C5C16" w14:textId="77777777" w:rsidR="00E408AB" w:rsidRPr="006C1437" w:rsidRDefault="00E408AB" w:rsidP="00E408AB">
      <w:pPr>
        <w:pStyle w:val="EX"/>
        <w:rPr>
          <w:lang w:eastAsia="zh-CN"/>
        </w:rPr>
      </w:pPr>
      <w:r w:rsidRPr="006C1437">
        <w:rPr>
          <w:lang w:eastAsia="zh-CN"/>
        </w:rPr>
        <w:t>[79]</w:t>
      </w:r>
      <w:r w:rsidRPr="006C1437">
        <w:rPr>
          <w:lang w:eastAsia="zh-CN"/>
        </w:rPr>
        <w:tab/>
        <w:t>3GPP TS 36.444: "EUTRAN M3 Application Protocol (M3AP)".</w:t>
      </w:r>
    </w:p>
    <w:p w14:paraId="101563C1" w14:textId="77777777" w:rsidR="00E408AB" w:rsidRPr="006C1437" w:rsidRDefault="00E408AB" w:rsidP="00E408AB">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1FA09997" w14:textId="77777777" w:rsidR="00E408AB" w:rsidRPr="006C1437" w:rsidRDefault="00E408AB" w:rsidP="00E408AB">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6F30EB5A" w14:textId="77777777" w:rsidR="00E408AB" w:rsidRPr="006C1437" w:rsidRDefault="00E408AB" w:rsidP="00E408AB">
      <w:pPr>
        <w:pStyle w:val="EX"/>
      </w:pPr>
      <w:r w:rsidRPr="006C1437">
        <w:t>[82]</w:t>
      </w:r>
      <w:r w:rsidRPr="006C1437">
        <w:tab/>
        <w:t>3GPP TS 23.501:"System Architecture for the 5G System; Stage 2".</w:t>
      </w:r>
    </w:p>
    <w:p w14:paraId="42C1D00F" w14:textId="77777777" w:rsidR="00E408AB" w:rsidRPr="006C1437" w:rsidRDefault="00E408AB" w:rsidP="00E408AB">
      <w:pPr>
        <w:pStyle w:val="EX"/>
      </w:pPr>
      <w:r w:rsidRPr="006C1437">
        <w:t>[83]</w:t>
      </w:r>
      <w:r w:rsidRPr="006C1437">
        <w:tab/>
        <w:t>3GPP TS 23.502:"Procedures for the 5G System; Stage 2".</w:t>
      </w:r>
    </w:p>
    <w:p w14:paraId="2057ACBD" w14:textId="77777777" w:rsidR="00E408AB" w:rsidRPr="006C1437" w:rsidRDefault="00E408AB" w:rsidP="00E408AB">
      <w:pPr>
        <w:pStyle w:val="EX"/>
      </w:pPr>
      <w:r w:rsidRPr="006C1437">
        <w:t>[84]</w:t>
      </w:r>
      <w:r w:rsidRPr="006C1437">
        <w:tab/>
        <w:t>3GPP TS 38.413: "NG-RAN; NG Application Protocol (NGAP)".</w:t>
      </w:r>
    </w:p>
    <w:p w14:paraId="5E8A879B" w14:textId="77777777" w:rsidR="00E408AB" w:rsidRPr="006C1437" w:rsidRDefault="00E408AB" w:rsidP="00E408AB">
      <w:pPr>
        <w:pStyle w:val="EX"/>
      </w:pPr>
      <w:r w:rsidRPr="006C1437">
        <w:t>[85]</w:t>
      </w:r>
      <w:r w:rsidRPr="006C1437">
        <w:tab/>
        <w:t>3GPP TS 33.250: "Security assurance specification for the PGW network product class".</w:t>
      </w:r>
    </w:p>
    <w:p w14:paraId="038120F3" w14:textId="77777777" w:rsidR="00E408AB" w:rsidRPr="006C1437" w:rsidRDefault="00E408AB" w:rsidP="00E408AB">
      <w:pPr>
        <w:pStyle w:val="EX"/>
      </w:pPr>
      <w:r w:rsidRPr="006C1437">
        <w:t>[86]</w:t>
      </w:r>
      <w:r w:rsidRPr="006C1437">
        <w:tab/>
        <w:t>3GPP TS 33.501:" Security Architecture and Procedures for 5G System".</w:t>
      </w:r>
    </w:p>
    <w:p w14:paraId="0BD9C360" w14:textId="77777777" w:rsidR="00E408AB" w:rsidRDefault="00E408AB" w:rsidP="00E408AB">
      <w:pPr>
        <w:pStyle w:val="EX"/>
      </w:pPr>
      <w:r w:rsidRPr="006C1437">
        <w:t>[87]</w:t>
      </w:r>
      <w:r w:rsidRPr="006C1437">
        <w:tab/>
        <w:t>3GPP TS 24.501: "Non-Access-Stratum (NAS) protocol for 5G System (5GS); Stage 3".</w:t>
      </w:r>
    </w:p>
    <w:p w14:paraId="3C28FD16" w14:textId="77777777" w:rsidR="00E408AB" w:rsidRDefault="00E408AB" w:rsidP="00E408AB">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0B820C36" w14:textId="77777777" w:rsidR="00E408AB" w:rsidRDefault="00E408AB" w:rsidP="00E408AB">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171B3794" w14:textId="77777777" w:rsidR="00E408AB" w:rsidRDefault="00E408AB" w:rsidP="00E408AB">
      <w:pPr>
        <w:pStyle w:val="EX"/>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0A2FF8F1" w14:textId="77777777" w:rsidR="00E408AB" w:rsidRDefault="00E408AB" w:rsidP="00E408AB">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6D6DF6A9" w14:textId="77777777" w:rsidR="00E408AB" w:rsidRDefault="00E408AB" w:rsidP="00E408AB">
      <w:pPr>
        <w:pStyle w:val="EX"/>
      </w:pPr>
      <w:r>
        <w:rPr>
          <w:lang w:val="fr-FR" w:eastAsia="zh-CN"/>
        </w:rPr>
        <w:lastRenderedPageBreak/>
        <w:t>[92]</w:t>
      </w:r>
      <w:r>
        <w:rPr>
          <w:lang w:val="fr-FR" w:eastAsia="zh-CN"/>
        </w:rPr>
        <w:tab/>
      </w:r>
      <w:r w:rsidRPr="00441CD0">
        <w:t>3GPP TS 29.571: "5G System; Common Data Types for Service Based Interfaces; Stage 3".</w:t>
      </w:r>
    </w:p>
    <w:p w14:paraId="2E9CABAE" w14:textId="77777777" w:rsidR="00E408AB" w:rsidRDefault="00E408AB" w:rsidP="00E408AB">
      <w:pPr>
        <w:pStyle w:val="EX"/>
      </w:pPr>
      <w:r>
        <w:t>[93]</w:t>
      </w:r>
      <w:r>
        <w:tab/>
        <w:t>3GPP TS 24.193: "Access Traffic Steering, Switching and Splitting; Stage 3".</w:t>
      </w:r>
    </w:p>
    <w:p w14:paraId="4B72F678" w14:textId="77777777" w:rsidR="00E408AB" w:rsidRPr="009C329B" w:rsidRDefault="00E408AB" w:rsidP="00E408AB">
      <w:pPr>
        <w:pStyle w:val="EX"/>
      </w:pPr>
      <w:r>
        <w:t>[94]</w:t>
      </w:r>
      <w:r>
        <w:tab/>
      </w:r>
      <w:r w:rsidRPr="001D2CEF">
        <w:t>IETF RFC 3986: "Uniform Resource Identifier (URI): Generic Syntax".</w:t>
      </w:r>
    </w:p>
    <w:p w14:paraId="1EF284BA"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92834907"/>
      <w:bookmarkEnd w:id="2"/>
      <w:bookmarkEnd w:id="3"/>
      <w:bookmarkEnd w:id="4"/>
      <w:bookmarkEnd w:id="5"/>
      <w:bookmarkEnd w:id="6"/>
      <w:bookmarkEnd w:id="7"/>
      <w:bookmarkEnd w:id="8"/>
      <w:bookmarkEnd w:id="9"/>
      <w:bookmarkEnd w:id="10"/>
      <w:bookmarkEnd w:id="11"/>
      <w:bookmarkEnd w:id="12"/>
      <w:bookmarkEnd w:id="13"/>
      <w:bookmarkEnd w:id="14"/>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DBAC9D7" w14:textId="3887990E" w:rsidR="002B2E86" w:rsidRPr="006C1437" w:rsidRDefault="002B2E86" w:rsidP="002B2E86">
      <w:pPr>
        <w:pStyle w:val="2"/>
      </w:pPr>
      <w:bookmarkStart w:id="18" w:name="_Toc19777768"/>
      <w:bookmarkStart w:id="19" w:name="_Toc27741065"/>
      <w:bookmarkStart w:id="20" w:name="_Toc36054449"/>
      <w:bookmarkStart w:id="21" w:name="_Toc44874325"/>
      <w:bookmarkStart w:id="22" w:name="_Toc51863304"/>
      <w:bookmarkStart w:id="23" w:name="_Toc57980733"/>
      <w:bookmarkStart w:id="24" w:name="_Toc199233382"/>
      <w:bookmarkEnd w:id="17"/>
      <w:r w:rsidRPr="006C1437">
        <w:t>10.1</w:t>
      </w:r>
      <w:r w:rsidRPr="006C1437">
        <w:tab/>
        <w:t>IP Version</w:t>
      </w:r>
      <w:bookmarkEnd w:id="18"/>
      <w:bookmarkEnd w:id="19"/>
      <w:bookmarkEnd w:id="20"/>
      <w:bookmarkEnd w:id="21"/>
      <w:bookmarkEnd w:id="22"/>
      <w:bookmarkEnd w:id="23"/>
      <w:bookmarkEnd w:id="24"/>
    </w:p>
    <w:p w14:paraId="41DE1B11" w14:textId="3DF5AC7C" w:rsidR="002B2E86" w:rsidRPr="006C1437" w:rsidRDefault="002B2E86" w:rsidP="002B2E86">
      <w:r w:rsidRPr="006C1437">
        <w:t xml:space="preserve">GTPv2 entities shall support both versions of the Internet Protocol, version 4 (IPv4) as defined by </w:t>
      </w:r>
      <w:r>
        <w:t>IETF RFC </w:t>
      </w:r>
      <w:r w:rsidRPr="006C1437">
        <w:t>791</w:t>
      </w:r>
      <w:r>
        <w:t> </w:t>
      </w:r>
      <w:r w:rsidRPr="006C1437">
        <w:t xml:space="preserve">[6], and version 6 (IPv6) as defined by </w:t>
      </w:r>
      <w:r>
        <w:t>IETF RFC </w:t>
      </w:r>
      <w:del w:id="25" w:author="Huawei1" w:date="2025-09-28T17:26:00Z">
        <w:r w:rsidRPr="006C1437" w:rsidDel="002B2E86">
          <w:delText>2460</w:delText>
        </w:r>
        <w:r w:rsidDel="002B2E86">
          <w:delText> </w:delText>
        </w:r>
      </w:del>
      <w:ins w:id="26" w:author="Huawei1" w:date="2025-09-28T17:26:00Z">
        <w:r>
          <w:t>8200 </w:t>
        </w:r>
      </w:ins>
      <w:r w:rsidRPr="006C1437">
        <w:t>[16].</w:t>
      </w: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A765D" w14:textId="77777777" w:rsidR="00196EB9" w:rsidRDefault="00196EB9">
      <w:r>
        <w:separator/>
      </w:r>
    </w:p>
  </w:endnote>
  <w:endnote w:type="continuationSeparator" w:id="0">
    <w:p w14:paraId="24DDDD87" w14:textId="77777777" w:rsidR="00196EB9" w:rsidRDefault="0019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2A518" w14:textId="77777777" w:rsidR="00196EB9" w:rsidRDefault="00196EB9">
      <w:r>
        <w:separator/>
      </w:r>
    </w:p>
  </w:footnote>
  <w:footnote w:type="continuationSeparator" w:id="0">
    <w:p w14:paraId="71D41DDD" w14:textId="77777777" w:rsidR="00196EB9" w:rsidRDefault="00196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33F7" w:rsidRDefault="006133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D6B9B"/>
    <w:multiLevelType w:val="hybridMultilevel"/>
    <w:tmpl w:val="AB624B3C"/>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D72283"/>
    <w:multiLevelType w:val="hybridMultilevel"/>
    <w:tmpl w:val="1CBA7CC4"/>
    <w:lvl w:ilvl="0" w:tplc="855A4216">
      <w:start w:val="202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CA7D1C"/>
    <w:multiLevelType w:val="hybridMultilevel"/>
    <w:tmpl w:val="BDF288B0"/>
    <w:lvl w:ilvl="0" w:tplc="855A4216">
      <w:start w:val="2025"/>
      <w:numFmt w:val="bullet"/>
      <w:lvlText w:val="-"/>
      <w:lvlJc w:val="left"/>
      <w:pPr>
        <w:ind w:left="460" w:hanging="360"/>
      </w:pPr>
      <w:rPr>
        <w:rFonts w:ascii="Arial" w:eastAsia="Times New Roman" w:hAnsi="Arial" w:cs="Arial" w:hint="default"/>
      </w:rPr>
    </w:lvl>
    <w:lvl w:ilvl="1" w:tplc="04090009">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8"/>
  </w:num>
  <w:num w:numId="6">
    <w:abstractNumId w:val="22"/>
  </w:num>
  <w:num w:numId="7">
    <w:abstractNumId w:val="25"/>
  </w:num>
  <w:num w:numId="8">
    <w:abstractNumId w:val="21"/>
  </w:num>
  <w:num w:numId="9">
    <w:abstractNumId w:val="29"/>
  </w:num>
  <w:num w:numId="10">
    <w:abstractNumId w:val="18"/>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6"/>
  </w:num>
  <w:num w:numId="27">
    <w:abstractNumId w:val="27"/>
  </w:num>
  <w:num w:numId="28">
    <w:abstractNumId w:val="26"/>
  </w:num>
  <w:num w:numId="29">
    <w:abstractNumId w:val="19"/>
  </w:num>
  <w:num w:numId="30">
    <w:abstractNumId w:val="24"/>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443DB"/>
    <w:rsid w:val="0004596C"/>
    <w:rsid w:val="00055837"/>
    <w:rsid w:val="00055D0B"/>
    <w:rsid w:val="00070E09"/>
    <w:rsid w:val="00073615"/>
    <w:rsid w:val="0008321A"/>
    <w:rsid w:val="000A6394"/>
    <w:rsid w:val="000A7F40"/>
    <w:rsid w:val="000B0214"/>
    <w:rsid w:val="000B7FED"/>
    <w:rsid w:val="000C038A"/>
    <w:rsid w:val="000C05A3"/>
    <w:rsid w:val="000C6598"/>
    <w:rsid w:val="000D44B3"/>
    <w:rsid w:val="00100180"/>
    <w:rsid w:val="0011005E"/>
    <w:rsid w:val="00120AE5"/>
    <w:rsid w:val="001354C3"/>
    <w:rsid w:val="001451EC"/>
    <w:rsid w:val="00145D43"/>
    <w:rsid w:val="00160DC7"/>
    <w:rsid w:val="00174350"/>
    <w:rsid w:val="001764BA"/>
    <w:rsid w:val="00183D1D"/>
    <w:rsid w:val="00191677"/>
    <w:rsid w:val="00192C46"/>
    <w:rsid w:val="00196EB9"/>
    <w:rsid w:val="001A08B3"/>
    <w:rsid w:val="001A5195"/>
    <w:rsid w:val="001A7B60"/>
    <w:rsid w:val="001B1C0E"/>
    <w:rsid w:val="001B52F0"/>
    <w:rsid w:val="001B6F0F"/>
    <w:rsid w:val="001B7A65"/>
    <w:rsid w:val="001C35B1"/>
    <w:rsid w:val="001D473D"/>
    <w:rsid w:val="001D7EDF"/>
    <w:rsid w:val="001E41F3"/>
    <w:rsid w:val="002051FB"/>
    <w:rsid w:val="00233B57"/>
    <w:rsid w:val="00233F3D"/>
    <w:rsid w:val="002424E3"/>
    <w:rsid w:val="0026004D"/>
    <w:rsid w:val="002640DD"/>
    <w:rsid w:val="00265530"/>
    <w:rsid w:val="0027089B"/>
    <w:rsid w:val="00275D12"/>
    <w:rsid w:val="00284FEB"/>
    <w:rsid w:val="002860C4"/>
    <w:rsid w:val="002B2E86"/>
    <w:rsid w:val="002B5741"/>
    <w:rsid w:val="002D79F2"/>
    <w:rsid w:val="002D7F89"/>
    <w:rsid w:val="002E3ABD"/>
    <w:rsid w:val="002E472E"/>
    <w:rsid w:val="002E491B"/>
    <w:rsid w:val="00305409"/>
    <w:rsid w:val="00343F68"/>
    <w:rsid w:val="003609EF"/>
    <w:rsid w:val="0036231A"/>
    <w:rsid w:val="00363D75"/>
    <w:rsid w:val="00366534"/>
    <w:rsid w:val="003668C4"/>
    <w:rsid w:val="00374DD4"/>
    <w:rsid w:val="0039714E"/>
    <w:rsid w:val="003A5530"/>
    <w:rsid w:val="003C7640"/>
    <w:rsid w:val="003E1A36"/>
    <w:rsid w:val="003E1BA1"/>
    <w:rsid w:val="003E30AF"/>
    <w:rsid w:val="00410371"/>
    <w:rsid w:val="00417E7D"/>
    <w:rsid w:val="004242F1"/>
    <w:rsid w:val="00426154"/>
    <w:rsid w:val="00437723"/>
    <w:rsid w:val="00452098"/>
    <w:rsid w:val="00452AC1"/>
    <w:rsid w:val="00480D33"/>
    <w:rsid w:val="004919F8"/>
    <w:rsid w:val="004A6667"/>
    <w:rsid w:val="004B75B7"/>
    <w:rsid w:val="004D6BB4"/>
    <w:rsid w:val="004E02A5"/>
    <w:rsid w:val="004E4EF3"/>
    <w:rsid w:val="004E6417"/>
    <w:rsid w:val="004F577F"/>
    <w:rsid w:val="004F5A60"/>
    <w:rsid w:val="005141D9"/>
    <w:rsid w:val="0051580D"/>
    <w:rsid w:val="0053367F"/>
    <w:rsid w:val="00546A6F"/>
    <w:rsid w:val="00547111"/>
    <w:rsid w:val="005546EF"/>
    <w:rsid w:val="00557C87"/>
    <w:rsid w:val="005602AD"/>
    <w:rsid w:val="00564BF6"/>
    <w:rsid w:val="00566B49"/>
    <w:rsid w:val="00592D74"/>
    <w:rsid w:val="005B0722"/>
    <w:rsid w:val="005C1E3E"/>
    <w:rsid w:val="005C2B5C"/>
    <w:rsid w:val="005C39E5"/>
    <w:rsid w:val="005D0025"/>
    <w:rsid w:val="005D118A"/>
    <w:rsid w:val="005D2A14"/>
    <w:rsid w:val="005D7E98"/>
    <w:rsid w:val="005E0F34"/>
    <w:rsid w:val="005E2C44"/>
    <w:rsid w:val="005F738B"/>
    <w:rsid w:val="006060AE"/>
    <w:rsid w:val="006133F7"/>
    <w:rsid w:val="0062034D"/>
    <w:rsid w:val="00621188"/>
    <w:rsid w:val="00622793"/>
    <w:rsid w:val="006257ED"/>
    <w:rsid w:val="00637A25"/>
    <w:rsid w:val="00653DE4"/>
    <w:rsid w:val="00660BEE"/>
    <w:rsid w:val="00665C47"/>
    <w:rsid w:val="0067607D"/>
    <w:rsid w:val="00693E30"/>
    <w:rsid w:val="00695808"/>
    <w:rsid w:val="006A5F0B"/>
    <w:rsid w:val="006B46FB"/>
    <w:rsid w:val="006C41A6"/>
    <w:rsid w:val="006E21FB"/>
    <w:rsid w:val="006E7E54"/>
    <w:rsid w:val="006F3D24"/>
    <w:rsid w:val="00700BA8"/>
    <w:rsid w:val="00712D82"/>
    <w:rsid w:val="0071409D"/>
    <w:rsid w:val="0072523E"/>
    <w:rsid w:val="00733185"/>
    <w:rsid w:val="00736F45"/>
    <w:rsid w:val="0076540E"/>
    <w:rsid w:val="00766FA6"/>
    <w:rsid w:val="00770000"/>
    <w:rsid w:val="0077002A"/>
    <w:rsid w:val="00782F33"/>
    <w:rsid w:val="00792342"/>
    <w:rsid w:val="007977A8"/>
    <w:rsid w:val="007B3836"/>
    <w:rsid w:val="007B512A"/>
    <w:rsid w:val="007C2097"/>
    <w:rsid w:val="007C23CE"/>
    <w:rsid w:val="007D084F"/>
    <w:rsid w:val="007D2AC4"/>
    <w:rsid w:val="007D6A07"/>
    <w:rsid w:val="007F4CE2"/>
    <w:rsid w:val="007F4F29"/>
    <w:rsid w:val="007F7259"/>
    <w:rsid w:val="00801310"/>
    <w:rsid w:val="008040A8"/>
    <w:rsid w:val="00812392"/>
    <w:rsid w:val="008125F1"/>
    <w:rsid w:val="008279FA"/>
    <w:rsid w:val="00831B3F"/>
    <w:rsid w:val="00834FC4"/>
    <w:rsid w:val="00845F17"/>
    <w:rsid w:val="0084623D"/>
    <w:rsid w:val="00860D93"/>
    <w:rsid w:val="008626E7"/>
    <w:rsid w:val="00870EE7"/>
    <w:rsid w:val="008863B9"/>
    <w:rsid w:val="00896A5F"/>
    <w:rsid w:val="008A3604"/>
    <w:rsid w:val="008A39F3"/>
    <w:rsid w:val="008A45A6"/>
    <w:rsid w:val="008B3C55"/>
    <w:rsid w:val="008B4FA8"/>
    <w:rsid w:val="008D3CCC"/>
    <w:rsid w:val="008E1355"/>
    <w:rsid w:val="008E42FF"/>
    <w:rsid w:val="008E62A7"/>
    <w:rsid w:val="008F06CA"/>
    <w:rsid w:val="008F3789"/>
    <w:rsid w:val="008F4EE9"/>
    <w:rsid w:val="008F686C"/>
    <w:rsid w:val="008F745D"/>
    <w:rsid w:val="00906553"/>
    <w:rsid w:val="00913A79"/>
    <w:rsid w:val="009148DE"/>
    <w:rsid w:val="00920B9F"/>
    <w:rsid w:val="00921917"/>
    <w:rsid w:val="00935CF0"/>
    <w:rsid w:val="00941E30"/>
    <w:rsid w:val="0095202A"/>
    <w:rsid w:val="009531B0"/>
    <w:rsid w:val="00960516"/>
    <w:rsid w:val="009741B3"/>
    <w:rsid w:val="00974B5B"/>
    <w:rsid w:val="009777D9"/>
    <w:rsid w:val="00991B88"/>
    <w:rsid w:val="00994AFA"/>
    <w:rsid w:val="009A41D5"/>
    <w:rsid w:val="009A5753"/>
    <w:rsid w:val="009A579D"/>
    <w:rsid w:val="009A752C"/>
    <w:rsid w:val="009B2AF4"/>
    <w:rsid w:val="009B3932"/>
    <w:rsid w:val="009B6CBF"/>
    <w:rsid w:val="009C1C06"/>
    <w:rsid w:val="009E3297"/>
    <w:rsid w:val="009F2D6A"/>
    <w:rsid w:val="009F416F"/>
    <w:rsid w:val="009F423C"/>
    <w:rsid w:val="009F734F"/>
    <w:rsid w:val="00A10D57"/>
    <w:rsid w:val="00A13F00"/>
    <w:rsid w:val="00A246B6"/>
    <w:rsid w:val="00A25E27"/>
    <w:rsid w:val="00A41DDF"/>
    <w:rsid w:val="00A47E70"/>
    <w:rsid w:val="00A50CF0"/>
    <w:rsid w:val="00A52A6B"/>
    <w:rsid w:val="00A606F5"/>
    <w:rsid w:val="00A61334"/>
    <w:rsid w:val="00A7671C"/>
    <w:rsid w:val="00A911D5"/>
    <w:rsid w:val="00AA2CBC"/>
    <w:rsid w:val="00AB111B"/>
    <w:rsid w:val="00AB431C"/>
    <w:rsid w:val="00AC02D6"/>
    <w:rsid w:val="00AC5820"/>
    <w:rsid w:val="00AD1CD8"/>
    <w:rsid w:val="00AD323B"/>
    <w:rsid w:val="00AD66A7"/>
    <w:rsid w:val="00AF4FFA"/>
    <w:rsid w:val="00B258BB"/>
    <w:rsid w:val="00B3393D"/>
    <w:rsid w:val="00B426B1"/>
    <w:rsid w:val="00B5594E"/>
    <w:rsid w:val="00B621A6"/>
    <w:rsid w:val="00B67B97"/>
    <w:rsid w:val="00B73203"/>
    <w:rsid w:val="00B73A0E"/>
    <w:rsid w:val="00B9563C"/>
    <w:rsid w:val="00B968C8"/>
    <w:rsid w:val="00BA0325"/>
    <w:rsid w:val="00BA3EC5"/>
    <w:rsid w:val="00BA51D9"/>
    <w:rsid w:val="00BB5DFC"/>
    <w:rsid w:val="00BB6FE2"/>
    <w:rsid w:val="00BC27B1"/>
    <w:rsid w:val="00BC6121"/>
    <w:rsid w:val="00BC61AC"/>
    <w:rsid w:val="00BC732E"/>
    <w:rsid w:val="00BC73F6"/>
    <w:rsid w:val="00BD0325"/>
    <w:rsid w:val="00BD279D"/>
    <w:rsid w:val="00BD6BB8"/>
    <w:rsid w:val="00BD6EC9"/>
    <w:rsid w:val="00BF4422"/>
    <w:rsid w:val="00C11BD1"/>
    <w:rsid w:val="00C165CB"/>
    <w:rsid w:val="00C3654A"/>
    <w:rsid w:val="00C374D4"/>
    <w:rsid w:val="00C426D3"/>
    <w:rsid w:val="00C556CD"/>
    <w:rsid w:val="00C60938"/>
    <w:rsid w:val="00C62F25"/>
    <w:rsid w:val="00C66BA2"/>
    <w:rsid w:val="00C72B98"/>
    <w:rsid w:val="00C75FD6"/>
    <w:rsid w:val="00C870F6"/>
    <w:rsid w:val="00C95985"/>
    <w:rsid w:val="00CB2AA7"/>
    <w:rsid w:val="00CC22F3"/>
    <w:rsid w:val="00CC5026"/>
    <w:rsid w:val="00CC68D0"/>
    <w:rsid w:val="00CE462A"/>
    <w:rsid w:val="00CE543F"/>
    <w:rsid w:val="00CE6021"/>
    <w:rsid w:val="00CF14B3"/>
    <w:rsid w:val="00D03F9A"/>
    <w:rsid w:val="00D06D51"/>
    <w:rsid w:val="00D1317E"/>
    <w:rsid w:val="00D147B1"/>
    <w:rsid w:val="00D22B6A"/>
    <w:rsid w:val="00D24991"/>
    <w:rsid w:val="00D37E0F"/>
    <w:rsid w:val="00D4015B"/>
    <w:rsid w:val="00D429F3"/>
    <w:rsid w:val="00D474B4"/>
    <w:rsid w:val="00D50255"/>
    <w:rsid w:val="00D54709"/>
    <w:rsid w:val="00D62FEF"/>
    <w:rsid w:val="00D66520"/>
    <w:rsid w:val="00D84AE9"/>
    <w:rsid w:val="00D9124E"/>
    <w:rsid w:val="00DB17EA"/>
    <w:rsid w:val="00DB1C82"/>
    <w:rsid w:val="00DE34CF"/>
    <w:rsid w:val="00DF5D6E"/>
    <w:rsid w:val="00E01303"/>
    <w:rsid w:val="00E13F3D"/>
    <w:rsid w:val="00E227A4"/>
    <w:rsid w:val="00E27EF5"/>
    <w:rsid w:val="00E34898"/>
    <w:rsid w:val="00E403F6"/>
    <w:rsid w:val="00E408AB"/>
    <w:rsid w:val="00E523EF"/>
    <w:rsid w:val="00E64E0A"/>
    <w:rsid w:val="00E73FC4"/>
    <w:rsid w:val="00EA0050"/>
    <w:rsid w:val="00EA1F9D"/>
    <w:rsid w:val="00EA66A7"/>
    <w:rsid w:val="00EA703A"/>
    <w:rsid w:val="00EB09B7"/>
    <w:rsid w:val="00EB345F"/>
    <w:rsid w:val="00EC4C51"/>
    <w:rsid w:val="00EC7CAE"/>
    <w:rsid w:val="00ED0B2C"/>
    <w:rsid w:val="00EE474A"/>
    <w:rsid w:val="00EE7D7C"/>
    <w:rsid w:val="00EF6AE4"/>
    <w:rsid w:val="00F153B5"/>
    <w:rsid w:val="00F25D98"/>
    <w:rsid w:val="00F300FB"/>
    <w:rsid w:val="00F458F0"/>
    <w:rsid w:val="00F50884"/>
    <w:rsid w:val="00F818A2"/>
    <w:rsid w:val="00F86ECA"/>
    <w:rsid w:val="00F87232"/>
    <w:rsid w:val="00F91523"/>
    <w:rsid w:val="00F92F13"/>
    <w:rsid w:val="00FA5D39"/>
    <w:rsid w:val="00FB6386"/>
    <w:rsid w:val="00FC130A"/>
    <w:rsid w:val="00FC5FFC"/>
    <w:rsid w:val="00FC65BF"/>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af8">
    <w:name w:val="Body Text"/>
    <w:basedOn w:val="a"/>
    <w:link w:val="af9"/>
    <w:rsid w:val="00FE0990"/>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FE0990"/>
    <w:rPr>
      <w:rFonts w:ascii="Times New Roman" w:hAnsi="Times New Roman"/>
      <w:lang w:val="en-GB" w:eastAsia="en-GB"/>
    </w:rPr>
  </w:style>
  <w:style w:type="table" w:styleId="12">
    <w:name w:val="Grid Table 1 Light"/>
    <w:basedOn w:val="a1"/>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E0990"/>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23">
    <w:name w:val="Colorful Shading Accent 2"/>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FE0990"/>
    <w:rPr>
      <w:rFonts w:ascii="Arial" w:hAnsi="Arial"/>
      <w:sz w:val="22"/>
      <w:lang w:val="en-GB" w:eastAsia="en-US"/>
    </w:rPr>
  </w:style>
  <w:style w:type="table" w:styleId="-32">
    <w:name w:val="Colorful Shading Accent 3"/>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FE0990"/>
    <w:rPr>
      <w:rFonts w:ascii="Arial" w:hAnsi="Arial"/>
      <w:sz w:val="32"/>
      <w:lang w:val="en-GB" w:eastAsia="en-US"/>
    </w:rPr>
  </w:style>
  <w:style w:type="table" w:styleId="-51">
    <w:name w:val="Light Grid Accent 5"/>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FE0990"/>
    <w:rPr>
      <w:rFonts w:ascii="Arial" w:hAnsi="Arial"/>
      <w:lang w:val="en-GB" w:eastAsia="en-US"/>
    </w:rPr>
  </w:style>
  <w:style w:type="character" w:customStyle="1" w:styleId="31">
    <w:name w:val="标题 3 字符"/>
    <w:link w:val="30"/>
    <w:rsid w:val="00FE0990"/>
    <w:rPr>
      <w:rFonts w:ascii="Arial" w:hAnsi="Arial"/>
      <w:sz w:val="28"/>
      <w:lang w:val="en-GB" w:eastAsia="en-US"/>
    </w:rPr>
  </w:style>
  <w:style w:type="table" w:styleId="-42">
    <w:name w:val="Colorful Shading Accent 4"/>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aff0">
    <w:name w:val="Revision"/>
    <w:hidden/>
    <w:uiPriority w:val="99"/>
    <w:semiHidden/>
    <w:rsid w:val="00FE0990"/>
    <w:rPr>
      <w:rFonts w:ascii="Times New Roman" w:hAnsi="Times New Roman"/>
      <w:lang w:val="en-GB" w:eastAsia="en-US"/>
    </w:rPr>
  </w:style>
  <w:style w:type="table" w:styleId="-52">
    <w:name w:val="Colorful Shading Accent 5"/>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FE0990"/>
    <w:rPr>
      <w:rFonts w:ascii="Arial" w:hAnsi="Arial"/>
      <w:sz w:val="36"/>
      <w:lang w:val="en-GB" w:eastAsia="en-US"/>
    </w:rPr>
  </w:style>
  <w:style w:type="character" w:customStyle="1" w:styleId="70">
    <w:name w:val="标题 7 字符"/>
    <w:link w:val="7"/>
    <w:rsid w:val="00FE0990"/>
    <w:rPr>
      <w:rFonts w:ascii="Arial" w:hAnsi="Arial"/>
      <w:lang w:val="en-GB" w:eastAsia="en-US"/>
    </w:rPr>
  </w:style>
  <w:style w:type="character" w:customStyle="1" w:styleId="80">
    <w:name w:val="标题 8 字符"/>
    <w:link w:val="8"/>
    <w:rsid w:val="00FE0990"/>
    <w:rPr>
      <w:rFonts w:ascii="Arial" w:hAnsi="Arial"/>
      <w:sz w:val="36"/>
      <w:lang w:val="en-GB" w:eastAsia="en-US"/>
    </w:rPr>
  </w:style>
  <w:style w:type="character" w:customStyle="1" w:styleId="90">
    <w:name w:val="标题 9 字符"/>
    <w:link w:val="9"/>
    <w:rsid w:val="00FE0990"/>
    <w:rPr>
      <w:rFonts w:ascii="Arial" w:hAnsi="Arial"/>
      <w:sz w:val="36"/>
      <w:lang w:val="en-GB" w:eastAsia="en-US"/>
    </w:rPr>
  </w:style>
  <w:style w:type="table" w:styleId="-33">
    <w:name w:val="Dark List Accent 3"/>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af3">
    <w:name w:val="批注框文本 字符"/>
    <w:link w:val="af2"/>
    <w:semiHidden/>
    <w:rsid w:val="00FE0990"/>
    <w:rPr>
      <w:rFonts w:ascii="Tahoma" w:hAnsi="Tahoma" w:cs="Tahoma"/>
      <w:sz w:val="16"/>
      <w:szCs w:val="16"/>
      <w:lang w:val="en-GB" w:eastAsia="en-US"/>
    </w:rPr>
  </w:style>
  <w:style w:type="paragraph" w:styleId="aff8">
    <w:name w:val="Bibliography"/>
    <w:basedOn w:val="a"/>
    <w:next w:val="a"/>
    <w:uiPriority w:val="37"/>
    <w:semiHidden/>
    <w:unhideWhenUsed/>
    <w:rsid w:val="00FE0990"/>
    <w:pPr>
      <w:overflowPunct w:val="0"/>
      <w:autoSpaceDE w:val="0"/>
      <w:autoSpaceDN w:val="0"/>
      <w:adjustRightInd w:val="0"/>
      <w:textAlignment w:val="baseline"/>
    </w:pPr>
    <w:rPr>
      <w:lang w:eastAsia="en-GB"/>
    </w:rPr>
  </w:style>
  <w:style w:type="paragraph" w:styleId="aff9">
    <w:name w:val="Block Text"/>
    <w:basedOn w:val="a"/>
    <w:rsid w:val="00FE0990"/>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FE0990"/>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FE0990"/>
    <w:rPr>
      <w:rFonts w:ascii="Times New Roman" w:hAnsi="Times New Roman"/>
      <w:lang w:val="en-GB" w:eastAsia="en-GB"/>
    </w:rPr>
  </w:style>
  <w:style w:type="paragraph" w:styleId="3f0">
    <w:name w:val="Body Text 3"/>
    <w:basedOn w:val="a"/>
    <w:link w:val="3f1"/>
    <w:rsid w:val="00FE0990"/>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FE0990"/>
    <w:rPr>
      <w:rFonts w:ascii="Times New Roman" w:hAnsi="Times New Roman"/>
      <w:sz w:val="16"/>
      <w:szCs w:val="16"/>
      <w:lang w:val="en-GB" w:eastAsia="en-GB"/>
    </w:rPr>
  </w:style>
  <w:style w:type="paragraph" w:styleId="affa">
    <w:name w:val="Body Text First Indent"/>
    <w:basedOn w:val="af8"/>
    <w:link w:val="affb"/>
    <w:rsid w:val="00FE0990"/>
    <w:pPr>
      <w:ind w:firstLine="210"/>
    </w:pPr>
  </w:style>
  <w:style w:type="character" w:customStyle="1" w:styleId="affb">
    <w:name w:val="正文文本首行缩进 字符"/>
    <w:basedOn w:val="af9"/>
    <w:link w:val="affa"/>
    <w:rsid w:val="00FE0990"/>
    <w:rPr>
      <w:rFonts w:ascii="Times New Roman" w:hAnsi="Times New Roman"/>
      <w:lang w:val="en-GB" w:eastAsia="en-GB"/>
    </w:rPr>
  </w:style>
  <w:style w:type="paragraph" w:styleId="affc">
    <w:name w:val="Body Text Indent"/>
    <w:basedOn w:val="a"/>
    <w:link w:val="affd"/>
    <w:rsid w:val="00FE0990"/>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FE0990"/>
    <w:rPr>
      <w:rFonts w:ascii="Times New Roman" w:hAnsi="Times New Roman"/>
      <w:lang w:val="en-GB" w:eastAsia="en-GB"/>
    </w:rPr>
  </w:style>
  <w:style w:type="paragraph" w:styleId="2f6">
    <w:name w:val="Body Text First Indent 2"/>
    <w:basedOn w:val="affc"/>
    <w:link w:val="2f7"/>
    <w:rsid w:val="00FE0990"/>
    <w:pPr>
      <w:ind w:firstLine="210"/>
    </w:pPr>
  </w:style>
  <w:style w:type="character" w:customStyle="1" w:styleId="2f7">
    <w:name w:val="正文文本首行缩进 2 字符"/>
    <w:basedOn w:val="affd"/>
    <w:link w:val="2f6"/>
    <w:rsid w:val="00FE0990"/>
    <w:rPr>
      <w:rFonts w:ascii="Times New Roman" w:hAnsi="Times New Roman"/>
      <w:lang w:val="en-GB" w:eastAsia="en-GB"/>
    </w:rPr>
  </w:style>
  <w:style w:type="paragraph" w:styleId="2f8">
    <w:name w:val="Body Text Indent 2"/>
    <w:basedOn w:val="a"/>
    <w:link w:val="2f9"/>
    <w:rsid w:val="00FE0990"/>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FE0990"/>
    <w:rPr>
      <w:rFonts w:ascii="Times New Roman" w:hAnsi="Times New Roman"/>
      <w:lang w:val="en-GB" w:eastAsia="en-GB"/>
    </w:rPr>
  </w:style>
  <w:style w:type="paragraph" w:styleId="3f2">
    <w:name w:val="Body Text Indent 3"/>
    <w:basedOn w:val="a"/>
    <w:link w:val="3f3"/>
    <w:rsid w:val="00FE0990"/>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FE0990"/>
    <w:rPr>
      <w:rFonts w:ascii="Times New Roman" w:hAnsi="Times New Roman"/>
      <w:sz w:val="16"/>
      <w:szCs w:val="16"/>
      <w:lang w:val="en-GB" w:eastAsia="en-GB"/>
    </w:rPr>
  </w:style>
  <w:style w:type="paragraph" w:styleId="affe">
    <w:name w:val="caption"/>
    <w:basedOn w:val="a"/>
    <w:next w:val="a"/>
    <w:semiHidden/>
    <w:unhideWhenUsed/>
    <w:qFormat/>
    <w:rsid w:val="00FE0990"/>
    <w:pPr>
      <w:overflowPunct w:val="0"/>
      <w:autoSpaceDE w:val="0"/>
      <w:autoSpaceDN w:val="0"/>
      <w:adjustRightInd w:val="0"/>
      <w:textAlignment w:val="baseline"/>
    </w:pPr>
    <w:rPr>
      <w:b/>
      <w:bCs/>
      <w:lang w:eastAsia="en-GB"/>
    </w:rPr>
  </w:style>
  <w:style w:type="paragraph" w:styleId="afff">
    <w:name w:val="Closing"/>
    <w:basedOn w:val="a"/>
    <w:link w:val="afff0"/>
    <w:rsid w:val="00FE0990"/>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FE0990"/>
    <w:rPr>
      <w:rFonts w:ascii="Times New Roman" w:hAnsi="Times New Roman"/>
      <w:lang w:val="en-GB" w:eastAsia="en-GB"/>
    </w:rPr>
  </w:style>
  <w:style w:type="character" w:customStyle="1" w:styleId="af0">
    <w:name w:val="批注文字 字符"/>
    <w:link w:val="af"/>
    <w:rsid w:val="00FE0990"/>
    <w:rPr>
      <w:rFonts w:ascii="Times New Roman" w:hAnsi="Times New Roman"/>
      <w:lang w:val="en-GB" w:eastAsia="en-US"/>
    </w:rPr>
  </w:style>
  <w:style w:type="character" w:customStyle="1" w:styleId="af5">
    <w:name w:val="批注主题 字符"/>
    <w:link w:val="af4"/>
    <w:rsid w:val="00FE0990"/>
    <w:rPr>
      <w:rFonts w:ascii="Times New Roman" w:hAnsi="Times New Roman"/>
      <w:b/>
      <w:bCs/>
      <w:lang w:val="en-GB" w:eastAsia="en-US"/>
    </w:rPr>
  </w:style>
  <w:style w:type="paragraph" w:styleId="afff1">
    <w:name w:val="Date"/>
    <w:basedOn w:val="a"/>
    <w:next w:val="a"/>
    <w:link w:val="afff2"/>
    <w:rsid w:val="00FE0990"/>
    <w:pPr>
      <w:overflowPunct w:val="0"/>
      <w:autoSpaceDE w:val="0"/>
      <w:autoSpaceDN w:val="0"/>
      <w:adjustRightInd w:val="0"/>
      <w:textAlignment w:val="baseline"/>
    </w:pPr>
    <w:rPr>
      <w:lang w:eastAsia="en-GB"/>
    </w:rPr>
  </w:style>
  <w:style w:type="character" w:customStyle="1" w:styleId="afff2">
    <w:name w:val="日期 字符"/>
    <w:basedOn w:val="a0"/>
    <w:link w:val="afff1"/>
    <w:rsid w:val="00FE0990"/>
    <w:rPr>
      <w:rFonts w:ascii="Times New Roman" w:hAnsi="Times New Roman"/>
      <w:lang w:val="en-GB" w:eastAsia="en-GB"/>
    </w:rPr>
  </w:style>
  <w:style w:type="character" w:customStyle="1" w:styleId="af7">
    <w:name w:val="文档结构图 字符"/>
    <w:link w:val="af6"/>
    <w:rsid w:val="00FE0990"/>
    <w:rPr>
      <w:rFonts w:ascii="Tahoma" w:hAnsi="Tahoma" w:cs="Tahoma"/>
      <w:shd w:val="clear" w:color="auto" w:fill="000080"/>
      <w:lang w:val="en-GB" w:eastAsia="en-US"/>
    </w:rPr>
  </w:style>
  <w:style w:type="paragraph" w:styleId="afff3">
    <w:name w:val="E-mail Signature"/>
    <w:basedOn w:val="a"/>
    <w:link w:val="afff4"/>
    <w:rsid w:val="00FE0990"/>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FE0990"/>
    <w:rPr>
      <w:rFonts w:ascii="Times New Roman" w:hAnsi="Times New Roman"/>
      <w:lang w:val="en-GB" w:eastAsia="en-GB"/>
    </w:rPr>
  </w:style>
  <w:style w:type="paragraph" w:styleId="afff5">
    <w:name w:val="endnote text"/>
    <w:basedOn w:val="a"/>
    <w:link w:val="afff6"/>
    <w:rsid w:val="00FE0990"/>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FE0990"/>
    <w:rPr>
      <w:rFonts w:ascii="Times New Roman" w:hAnsi="Times New Roman"/>
      <w:lang w:val="en-GB" w:eastAsia="en-GB"/>
    </w:rPr>
  </w:style>
  <w:style w:type="paragraph" w:styleId="afff7">
    <w:name w:val="envelope address"/>
    <w:basedOn w:val="a"/>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FE0990"/>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FE0990"/>
    <w:rPr>
      <w:rFonts w:ascii="Times New Roman" w:hAnsi="Times New Roman"/>
      <w:sz w:val="16"/>
      <w:lang w:val="en-GB" w:eastAsia="en-US"/>
    </w:rPr>
  </w:style>
  <w:style w:type="paragraph" w:styleId="HTML">
    <w:name w:val="HTML Address"/>
    <w:basedOn w:val="a"/>
    <w:link w:val="HTML0"/>
    <w:rsid w:val="00FE0990"/>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FE0990"/>
    <w:rPr>
      <w:rFonts w:ascii="Times New Roman" w:hAnsi="Times New Roman"/>
      <w:i/>
      <w:iCs/>
      <w:lang w:val="en-GB" w:eastAsia="en-GB"/>
    </w:rPr>
  </w:style>
  <w:style w:type="paragraph" w:styleId="HTML1">
    <w:name w:val="HTML Preformatted"/>
    <w:basedOn w:val="a"/>
    <w:link w:val="HTML2"/>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FE0990"/>
    <w:rPr>
      <w:rFonts w:ascii="Courier New" w:hAnsi="Courier New" w:cs="Courier New"/>
      <w:lang w:val="en-GB" w:eastAsia="en-GB"/>
    </w:rPr>
  </w:style>
  <w:style w:type="paragraph" w:styleId="3f4">
    <w:name w:val="index 3"/>
    <w:basedOn w:val="a"/>
    <w:next w:val="a"/>
    <w:rsid w:val="00FE0990"/>
    <w:pPr>
      <w:overflowPunct w:val="0"/>
      <w:autoSpaceDE w:val="0"/>
      <w:autoSpaceDN w:val="0"/>
      <w:adjustRightInd w:val="0"/>
      <w:ind w:left="600" w:hanging="200"/>
      <w:textAlignment w:val="baseline"/>
    </w:pPr>
    <w:rPr>
      <w:lang w:eastAsia="en-GB"/>
    </w:rPr>
  </w:style>
  <w:style w:type="paragraph" w:styleId="4b">
    <w:name w:val="index 4"/>
    <w:basedOn w:val="a"/>
    <w:next w:val="a"/>
    <w:rsid w:val="00FE0990"/>
    <w:pPr>
      <w:overflowPunct w:val="0"/>
      <w:autoSpaceDE w:val="0"/>
      <w:autoSpaceDN w:val="0"/>
      <w:adjustRightInd w:val="0"/>
      <w:ind w:left="800" w:hanging="200"/>
      <w:textAlignment w:val="baseline"/>
    </w:pPr>
    <w:rPr>
      <w:lang w:eastAsia="en-GB"/>
    </w:rPr>
  </w:style>
  <w:style w:type="paragraph" w:styleId="5a">
    <w:name w:val="index 5"/>
    <w:basedOn w:val="a"/>
    <w:next w:val="a"/>
    <w:rsid w:val="00FE0990"/>
    <w:pPr>
      <w:overflowPunct w:val="0"/>
      <w:autoSpaceDE w:val="0"/>
      <w:autoSpaceDN w:val="0"/>
      <w:adjustRightInd w:val="0"/>
      <w:ind w:left="1000" w:hanging="200"/>
      <w:textAlignment w:val="baseline"/>
    </w:pPr>
    <w:rPr>
      <w:lang w:eastAsia="en-GB"/>
    </w:rPr>
  </w:style>
  <w:style w:type="paragraph" w:styleId="65">
    <w:name w:val="index 6"/>
    <w:basedOn w:val="a"/>
    <w:next w:val="a"/>
    <w:rsid w:val="00FE0990"/>
    <w:pPr>
      <w:overflowPunct w:val="0"/>
      <w:autoSpaceDE w:val="0"/>
      <w:autoSpaceDN w:val="0"/>
      <w:adjustRightInd w:val="0"/>
      <w:ind w:left="1200" w:hanging="200"/>
      <w:textAlignment w:val="baseline"/>
    </w:pPr>
    <w:rPr>
      <w:lang w:eastAsia="en-GB"/>
    </w:rPr>
  </w:style>
  <w:style w:type="paragraph" w:styleId="75">
    <w:name w:val="index 7"/>
    <w:basedOn w:val="a"/>
    <w:next w:val="a"/>
    <w:rsid w:val="00FE0990"/>
    <w:pPr>
      <w:overflowPunct w:val="0"/>
      <w:autoSpaceDE w:val="0"/>
      <w:autoSpaceDN w:val="0"/>
      <w:adjustRightInd w:val="0"/>
      <w:ind w:left="1400" w:hanging="200"/>
      <w:textAlignment w:val="baseline"/>
    </w:pPr>
    <w:rPr>
      <w:lang w:eastAsia="en-GB"/>
    </w:rPr>
  </w:style>
  <w:style w:type="paragraph" w:styleId="83">
    <w:name w:val="index 8"/>
    <w:basedOn w:val="a"/>
    <w:next w:val="a"/>
    <w:rsid w:val="00FE0990"/>
    <w:pPr>
      <w:overflowPunct w:val="0"/>
      <w:autoSpaceDE w:val="0"/>
      <w:autoSpaceDN w:val="0"/>
      <w:adjustRightInd w:val="0"/>
      <w:ind w:left="1600" w:hanging="200"/>
      <w:textAlignment w:val="baseline"/>
    </w:pPr>
    <w:rPr>
      <w:lang w:eastAsia="en-GB"/>
    </w:rPr>
  </w:style>
  <w:style w:type="paragraph" w:styleId="91">
    <w:name w:val="index 9"/>
    <w:basedOn w:val="a"/>
    <w:next w:val="a"/>
    <w:rsid w:val="00FE0990"/>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FE0990"/>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FE0990"/>
    <w:rPr>
      <w:rFonts w:ascii="Times New Roman" w:hAnsi="Times New Roman"/>
      <w:i/>
      <w:iCs/>
      <w:color w:val="4472C4"/>
      <w:lang w:val="en-GB" w:eastAsia="en-GB"/>
    </w:rPr>
  </w:style>
  <w:style w:type="paragraph" w:styleId="afffc">
    <w:name w:val="List Continue"/>
    <w:basedOn w:val="a"/>
    <w:rsid w:val="00FE0990"/>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FE0990"/>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FE0990"/>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FE0990"/>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FE099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E0990"/>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FE0990"/>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FE0990"/>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FE0990"/>
    <w:pPr>
      <w:overflowPunct w:val="0"/>
      <w:autoSpaceDE w:val="0"/>
      <w:autoSpaceDN w:val="0"/>
      <w:adjustRightInd w:val="0"/>
      <w:ind w:left="720"/>
      <w:textAlignment w:val="baseline"/>
    </w:pPr>
    <w:rPr>
      <w:lang w:eastAsia="en-GB"/>
    </w:rPr>
  </w:style>
  <w:style w:type="paragraph" w:styleId="afffe">
    <w:name w:val="macro"/>
    <w:link w:val="affff"/>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FE0990"/>
    <w:rPr>
      <w:rFonts w:ascii="Courier New" w:hAnsi="Courier New" w:cs="Courier New"/>
      <w:lang w:val="en-GB" w:eastAsia="en-GB"/>
    </w:rPr>
  </w:style>
  <w:style w:type="paragraph" w:styleId="affff0">
    <w:name w:val="Message Header"/>
    <w:basedOn w:val="a"/>
    <w:link w:val="affff1"/>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FE0990"/>
    <w:rPr>
      <w:rFonts w:ascii="Calibri Light" w:hAnsi="Calibri Light"/>
      <w:sz w:val="24"/>
      <w:szCs w:val="24"/>
      <w:shd w:val="pct20" w:color="auto" w:fill="auto"/>
      <w:lang w:val="en-GB" w:eastAsia="en-GB"/>
    </w:rPr>
  </w:style>
  <w:style w:type="paragraph" w:styleId="affff2">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FE0990"/>
    <w:pPr>
      <w:overflowPunct w:val="0"/>
      <w:autoSpaceDE w:val="0"/>
      <w:autoSpaceDN w:val="0"/>
      <w:adjustRightInd w:val="0"/>
      <w:textAlignment w:val="baseline"/>
    </w:pPr>
    <w:rPr>
      <w:sz w:val="24"/>
      <w:szCs w:val="24"/>
      <w:lang w:eastAsia="en-GB"/>
    </w:rPr>
  </w:style>
  <w:style w:type="paragraph" w:styleId="affff4">
    <w:name w:val="Normal Indent"/>
    <w:basedOn w:val="a"/>
    <w:rsid w:val="00FE0990"/>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FE0990"/>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FE0990"/>
    <w:rPr>
      <w:rFonts w:ascii="Times New Roman" w:hAnsi="Times New Roman"/>
      <w:lang w:val="en-GB" w:eastAsia="en-GB"/>
    </w:rPr>
  </w:style>
  <w:style w:type="paragraph" w:styleId="affff7">
    <w:name w:val="Plain Text"/>
    <w:basedOn w:val="a"/>
    <w:link w:val="affff8"/>
    <w:rsid w:val="00FE0990"/>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FE0990"/>
    <w:rPr>
      <w:rFonts w:ascii="Courier New" w:hAnsi="Courier New" w:cs="Courier New"/>
      <w:lang w:val="en-GB" w:eastAsia="en-GB"/>
    </w:rPr>
  </w:style>
  <w:style w:type="paragraph" w:styleId="affff9">
    <w:name w:val="Quote"/>
    <w:basedOn w:val="a"/>
    <w:next w:val="a"/>
    <w:link w:val="affffa"/>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FE0990"/>
    <w:rPr>
      <w:rFonts w:ascii="Times New Roman" w:hAnsi="Times New Roman"/>
      <w:i/>
      <w:iCs/>
      <w:color w:val="404040"/>
      <w:lang w:val="en-GB" w:eastAsia="en-GB"/>
    </w:rPr>
  </w:style>
  <w:style w:type="paragraph" w:styleId="affffb">
    <w:name w:val="Salutation"/>
    <w:basedOn w:val="a"/>
    <w:next w:val="a"/>
    <w:link w:val="affffc"/>
    <w:rsid w:val="00FE0990"/>
    <w:pPr>
      <w:overflowPunct w:val="0"/>
      <w:autoSpaceDE w:val="0"/>
      <w:autoSpaceDN w:val="0"/>
      <w:adjustRightInd w:val="0"/>
      <w:textAlignment w:val="baseline"/>
    </w:pPr>
    <w:rPr>
      <w:lang w:eastAsia="en-GB"/>
    </w:rPr>
  </w:style>
  <w:style w:type="character" w:customStyle="1" w:styleId="affffc">
    <w:name w:val="称呼 字符"/>
    <w:basedOn w:val="a0"/>
    <w:link w:val="affffb"/>
    <w:rsid w:val="00FE0990"/>
    <w:rPr>
      <w:rFonts w:ascii="Times New Roman" w:hAnsi="Times New Roman"/>
      <w:lang w:val="en-GB" w:eastAsia="en-GB"/>
    </w:rPr>
  </w:style>
  <w:style w:type="paragraph" w:styleId="affffd">
    <w:name w:val="Signature"/>
    <w:basedOn w:val="a"/>
    <w:link w:val="affffe"/>
    <w:rsid w:val="00FE0990"/>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FE0990"/>
    <w:rPr>
      <w:rFonts w:ascii="Times New Roman" w:hAnsi="Times New Roman"/>
      <w:lang w:val="en-GB" w:eastAsia="en-GB"/>
    </w:rPr>
  </w:style>
  <w:style w:type="paragraph" w:styleId="afffff">
    <w:name w:val="Subtitle"/>
    <w:basedOn w:val="a"/>
    <w:next w:val="a"/>
    <w:link w:val="afffff0"/>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FE0990"/>
    <w:rPr>
      <w:rFonts w:ascii="Calibri Light" w:hAnsi="Calibri Light"/>
      <w:sz w:val="24"/>
      <w:szCs w:val="24"/>
      <w:lang w:val="en-GB" w:eastAsia="en-GB"/>
    </w:rPr>
  </w:style>
  <w:style w:type="paragraph" w:styleId="afffff1">
    <w:name w:val="table of authorities"/>
    <w:basedOn w:val="a"/>
    <w:next w:val="a"/>
    <w:rsid w:val="00FE0990"/>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FE0990"/>
    <w:pPr>
      <w:overflowPunct w:val="0"/>
      <w:autoSpaceDE w:val="0"/>
      <w:autoSpaceDN w:val="0"/>
      <w:adjustRightInd w:val="0"/>
      <w:textAlignment w:val="baseline"/>
    </w:pPr>
    <w:rPr>
      <w:lang w:eastAsia="en-GB"/>
    </w:rPr>
  </w:style>
  <w:style w:type="paragraph" w:styleId="afffff3">
    <w:name w:val="Title"/>
    <w:basedOn w:val="a"/>
    <w:next w:val="a"/>
    <w:link w:val="afffff4"/>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FE0990"/>
    <w:rPr>
      <w:rFonts w:ascii="Calibri Light" w:hAnsi="Calibri Light"/>
      <w:b/>
      <w:bCs/>
      <w:kern w:val="28"/>
      <w:sz w:val="32"/>
      <w:szCs w:val="32"/>
      <w:lang w:val="en-GB" w:eastAsia="en-GB"/>
    </w:rPr>
  </w:style>
  <w:style w:type="paragraph" w:styleId="afffff5">
    <w:name w:val="toa heading"/>
    <w:basedOn w:val="a"/>
    <w:next w:val="a"/>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CRCoverPageZchn">
    <w:name w:val="CR Cover Page Zchn"/>
    <w:link w:val="CRCoverPage"/>
    <w:qFormat/>
    <w:rsid w:val="002E49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24281">
      <w:bodyDiv w:val="1"/>
      <w:marLeft w:val="0"/>
      <w:marRight w:val="0"/>
      <w:marTop w:val="0"/>
      <w:marBottom w:val="0"/>
      <w:divBdr>
        <w:top w:val="none" w:sz="0" w:space="0" w:color="auto"/>
        <w:left w:val="none" w:sz="0" w:space="0" w:color="auto"/>
        <w:bottom w:val="none" w:sz="0" w:space="0" w:color="auto"/>
        <w:right w:val="none" w:sz="0" w:space="0" w:color="auto"/>
      </w:divBdr>
    </w:div>
    <w:div w:id="175996389">
      <w:bodyDiv w:val="1"/>
      <w:marLeft w:val="0"/>
      <w:marRight w:val="0"/>
      <w:marTop w:val="0"/>
      <w:marBottom w:val="0"/>
      <w:divBdr>
        <w:top w:val="none" w:sz="0" w:space="0" w:color="auto"/>
        <w:left w:val="none" w:sz="0" w:space="0" w:color="auto"/>
        <w:bottom w:val="none" w:sz="0" w:space="0" w:color="auto"/>
        <w:right w:val="none" w:sz="0" w:space="0" w:color="auto"/>
      </w:divBdr>
    </w:div>
    <w:div w:id="222061186">
      <w:bodyDiv w:val="1"/>
      <w:marLeft w:val="0"/>
      <w:marRight w:val="0"/>
      <w:marTop w:val="0"/>
      <w:marBottom w:val="0"/>
      <w:divBdr>
        <w:top w:val="none" w:sz="0" w:space="0" w:color="auto"/>
        <w:left w:val="none" w:sz="0" w:space="0" w:color="auto"/>
        <w:bottom w:val="none" w:sz="0" w:space="0" w:color="auto"/>
        <w:right w:val="none" w:sz="0" w:space="0" w:color="auto"/>
      </w:divBdr>
    </w:div>
    <w:div w:id="236137828">
      <w:bodyDiv w:val="1"/>
      <w:marLeft w:val="0"/>
      <w:marRight w:val="0"/>
      <w:marTop w:val="0"/>
      <w:marBottom w:val="0"/>
      <w:divBdr>
        <w:top w:val="none" w:sz="0" w:space="0" w:color="auto"/>
        <w:left w:val="none" w:sz="0" w:space="0" w:color="auto"/>
        <w:bottom w:val="none" w:sz="0" w:space="0" w:color="auto"/>
        <w:right w:val="none" w:sz="0" w:space="0" w:color="auto"/>
      </w:divBdr>
    </w:div>
    <w:div w:id="362629908">
      <w:bodyDiv w:val="1"/>
      <w:marLeft w:val="0"/>
      <w:marRight w:val="0"/>
      <w:marTop w:val="0"/>
      <w:marBottom w:val="0"/>
      <w:divBdr>
        <w:top w:val="none" w:sz="0" w:space="0" w:color="auto"/>
        <w:left w:val="none" w:sz="0" w:space="0" w:color="auto"/>
        <w:bottom w:val="none" w:sz="0" w:space="0" w:color="auto"/>
        <w:right w:val="none" w:sz="0" w:space="0" w:color="auto"/>
      </w:divBdr>
    </w:div>
    <w:div w:id="374081306">
      <w:bodyDiv w:val="1"/>
      <w:marLeft w:val="0"/>
      <w:marRight w:val="0"/>
      <w:marTop w:val="0"/>
      <w:marBottom w:val="0"/>
      <w:divBdr>
        <w:top w:val="none" w:sz="0" w:space="0" w:color="auto"/>
        <w:left w:val="none" w:sz="0" w:space="0" w:color="auto"/>
        <w:bottom w:val="none" w:sz="0" w:space="0" w:color="auto"/>
        <w:right w:val="none" w:sz="0" w:space="0" w:color="auto"/>
      </w:divBdr>
    </w:div>
    <w:div w:id="585236879">
      <w:bodyDiv w:val="1"/>
      <w:marLeft w:val="0"/>
      <w:marRight w:val="0"/>
      <w:marTop w:val="0"/>
      <w:marBottom w:val="0"/>
      <w:divBdr>
        <w:top w:val="none" w:sz="0" w:space="0" w:color="auto"/>
        <w:left w:val="none" w:sz="0" w:space="0" w:color="auto"/>
        <w:bottom w:val="none" w:sz="0" w:space="0" w:color="auto"/>
        <w:right w:val="none" w:sz="0" w:space="0" w:color="auto"/>
      </w:divBdr>
    </w:div>
    <w:div w:id="719405638">
      <w:bodyDiv w:val="1"/>
      <w:marLeft w:val="0"/>
      <w:marRight w:val="0"/>
      <w:marTop w:val="0"/>
      <w:marBottom w:val="0"/>
      <w:divBdr>
        <w:top w:val="none" w:sz="0" w:space="0" w:color="auto"/>
        <w:left w:val="none" w:sz="0" w:space="0" w:color="auto"/>
        <w:bottom w:val="none" w:sz="0" w:space="0" w:color="auto"/>
        <w:right w:val="none" w:sz="0" w:space="0" w:color="auto"/>
      </w:divBdr>
    </w:div>
    <w:div w:id="778262338">
      <w:bodyDiv w:val="1"/>
      <w:marLeft w:val="0"/>
      <w:marRight w:val="0"/>
      <w:marTop w:val="0"/>
      <w:marBottom w:val="0"/>
      <w:divBdr>
        <w:top w:val="none" w:sz="0" w:space="0" w:color="auto"/>
        <w:left w:val="none" w:sz="0" w:space="0" w:color="auto"/>
        <w:bottom w:val="none" w:sz="0" w:space="0" w:color="auto"/>
        <w:right w:val="none" w:sz="0" w:space="0" w:color="auto"/>
      </w:divBdr>
    </w:div>
    <w:div w:id="988558651">
      <w:bodyDiv w:val="1"/>
      <w:marLeft w:val="0"/>
      <w:marRight w:val="0"/>
      <w:marTop w:val="0"/>
      <w:marBottom w:val="0"/>
      <w:divBdr>
        <w:top w:val="none" w:sz="0" w:space="0" w:color="auto"/>
        <w:left w:val="none" w:sz="0" w:space="0" w:color="auto"/>
        <w:bottom w:val="none" w:sz="0" w:space="0" w:color="auto"/>
        <w:right w:val="none" w:sz="0" w:space="0" w:color="auto"/>
      </w:divBdr>
    </w:div>
    <w:div w:id="1056200869">
      <w:bodyDiv w:val="1"/>
      <w:marLeft w:val="0"/>
      <w:marRight w:val="0"/>
      <w:marTop w:val="0"/>
      <w:marBottom w:val="0"/>
      <w:divBdr>
        <w:top w:val="none" w:sz="0" w:space="0" w:color="auto"/>
        <w:left w:val="none" w:sz="0" w:space="0" w:color="auto"/>
        <w:bottom w:val="none" w:sz="0" w:space="0" w:color="auto"/>
        <w:right w:val="none" w:sz="0" w:space="0" w:color="auto"/>
      </w:divBdr>
    </w:div>
    <w:div w:id="1225137739">
      <w:bodyDiv w:val="1"/>
      <w:marLeft w:val="0"/>
      <w:marRight w:val="0"/>
      <w:marTop w:val="0"/>
      <w:marBottom w:val="0"/>
      <w:divBdr>
        <w:top w:val="none" w:sz="0" w:space="0" w:color="auto"/>
        <w:left w:val="none" w:sz="0" w:space="0" w:color="auto"/>
        <w:bottom w:val="none" w:sz="0" w:space="0" w:color="auto"/>
        <w:right w:val="none" w:sz="0" w:space="0" w:color="auto"/>
      </w:divBdr>
    </w:div>
    <w:div w:id="1297757755">
      <w:bodyDiv w:val="1"/>
      <w:marLeft w:val="0"/>
      <w:marRight w:val="0"/>
      <w:marTop w:val="0"/>
      <w:marBottom w:val="0"/>
      <w:divBdr>
        <w:top w:val="none" w:sz="0" w:space="0" w:color="auto"/>
        <w:left w:val="none" w:sz="0" w:space="0" w:color="auto"/>
        <w:bottom w:val="none" w:sz="0" w:space="0" w:color="auto"/>
        <w:right w:val="none" w:sz="0" w:space="0" w:color="auto"/>
      </w:divBdr>
    </w:div>
    <w:div w:id="1368875555">
      <w:bodyDiv w:val="1"/>
      <w:marLeft w:val="0"/>
      <w:marRight w:val="0"/>
      <w:marTop w:val="0"/>
      <w:marBottom w:val="0"/>
      <w:divBdr>
        <w:top w:val="none" w:sz="0" w:space="0" w:color="auto"/>
        <w:left w:val="none" w:sz="0" w:space="0" w:color="auto"/>
        <w:bottom w:val="none" w:sz="0" w:space="0" w:color="auto"/>
        <w:right w:val="none" w:sz="0" w:space="0" w:color="auto"/>
      </w:divBdr>
    </w:div>
    <w:div w:id="1421870785">
      <w:bodyDiv w:val="1"/>
      <w:marLeft w:val="0"/>
      <w:marRight w:val="0"/>
      <w:marTop w:val="0"/>
      <w:marBottom w:val="0"/>
      <w:divBdr>
        <w:top w:val="none" w:sz="0" w:space="0" w:color="auto"/>
        <w:left w:val="none" w:sz="0" w:space="0" w:color="auto"/>
        <w:bottom w:val="none" w:sz="0" w:space="0" w:color="auto"/>
        <w:right w:val="none" w:sz="0" w:space="0" w:color="auto"/>
      </w:divBdr>
    </w:div>
    <w:div w:id="1526283525">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 w:id="1606961638">
      <w:bodyDiv w:val="1"/>
      <w:marLeft w:val="0"/>
      <w:marRight w:val="0"/>
      <w:marTop w:val="0"/>
      <w:marBottom w:val="0"/>
      <w:divBdr>
        <w:top w:val="none" w:sz="0" w:space="0" w:color="auto"/>
        <w:left w:val="none" w:sz="0" w:space="0" w:color="auto"/>
        <w:bottom w:val="none" w:sz="0" w:space="0" w:color="auto"/>
        <w:right w:val="none" w:sz="0" w:space="0" w:color="auto"/>
      </w:divBdr>
    </w:div>
    <w:div w:id="1709449810">
      <w:bodyDiv w:val="1"/>
      <w:marLeft w:val="0"/>
      <w:marRight w:val="0"/>
      <w:marTop w:val="0"/>
      <w:marBottom w:val="0"/>
      <w:divBdr>
        <w:top w:val="none" w:sz="0" w:space="0" w:color="auto"/>
        <w:left w:val="none" w:sz="0" w:space="0" w:color="auto"/>
        <w:bottom w:val="none" w:sz="0" w:space="0" w:color="auto"/>
        <w:right w:val="none" w:sz="0" w:space="0" w:color="auto"/>
      </w:divBdr>
    </w:div>
    <w:div w:id="1736001760">
      <w:bodyDiv w:val="1"/>
      <w:marLeft w:val="0"/>
      <w:marRight w:val="0"/>
      <w:marTop w:val="0"/>
      <w:marBottom w:val="0"/>
      <w:divBdr>
        <w:top w:val="none" w:sz="0" w:space="0" w:color="auto"/>
        <w:left w:val="none" w:sz="0" w:space="0" w:color="auto"/>
        <w:bottom w:val="none" w:sz="0" w:space="0" w:color="auto"/>
        <w:right w:val="none" w:sz="0" w:space="0" w:color="auto"/>
      </w:divBdr>
    </w:div>
    <w:div w:id="1796216614">
      <w:bodyDiv w:val="1"/>
      <w:marLeft w:val="0"/>
      <w:marRight w:val="0"/>
      <w:marTop w:val="0"/>
      <w:marBottom w:val="0"/>
      <w:divBdr>
        <w:top w:val="none" w:sz="0" w:space="0" w:color="auto"/>
        <w:left w:val="none" w:sz="0" w:space="0" w:color="auto"/>
        <w:bottom w:val="none" w:sz="0" w:space="0" w:color="auto"/>
        <w:right w:val="none" w:sz="0" w:space="0" w:color="auto"/>
      </w:divBdr>
    </w:div>
    <w:div w:id="1859349320">
      <w:bodyDiv w:val="1"/>
      <w:marLeft w:val="0"/>
      <w:marRight w:val="0"/>
      <w:marTop w:val="0"/>
      <w:marBottom w:val="0"/>
      <w:divBdr>
        <w:top w:val="none" w:sz="0" w:space="0" w:color="auto"/>
        <w:left w:val="none" w:sz="0" w:space="0" w:color="auto"/>
        <w:bottom w:val="none" w:sz="0" w:space="0" w:color="auto"/>
        <w:right w:val="none" w:sz="0" w:space="0" w:color="auto"/>
      </w:divBdr>
    </w:div>
    <w:div w:id="1984460778">
      <w:bodyDiv w:val="1"/>
      <w:marLeft w:val="0"/>
      <w:marRight w:val="0"/>
      <w:marTop w:val="0"/>
      <w:marBottom w:val="0"/>
      <w:divBdr>
        <w:top w:val="none" w:sz="0" w:space="0" w:color="auto"/>
        <w:left w:val="none" w:sz="0" w:space="0" w:color="auto"/>
        <w:bottom w:val="none" w:sz="0" w:space="0" w:color="auto"/>
        <w:right w:val="none" w:sz="0" w:space="0" w:color="auto"/>
      </w:divBdr>
    </w:div>
    <w:div w:id="1984845943">
      <w:bodyDiv w:val="1"/>
      <w:marLeft w:val="0"/>
      <w:marRight w:val="0"/>
      <w:marTop w:val="0"/>
      <w:marBottom w:val="0"/>
      <w:divBdr>
        <w:top w:val="none" w:sz="0" w:space="0" w:color="auto"/>
        <w:left w:val="none" w:sz="0" w:space="0" w:color="auto"/>
        <w:bottom w:val="none" w:sz="0" w:space="0" w:color="auto"/>
        <w:right w:val="none" w:sz="0" w:space="0" w:color="auto"/>
      </w:divBdr>
    </w:div>
    <w:div w:id="2019581938">
      <w:bodyDiv w:val="1"/>
      <w:marLeft w:val="0"/>
      <w:marRight w:val="0"/>
      <w:marTop w:val="0"/>
      <w:marBottom w:val="0"/>
      <w:divBdr>
        <w:top w:val="none" w:sz="0" w:space="0" w:color="auto"/>
        <w:left w:val="none" w:sz="0" w:space="0" w:color="auto"/>
        <w:bottom w:val="none" w:sz="0" w:space="0" w:color="auto"/>
        <w:right w:val="none" w:sz="0" w:space="0" w:color="auto"/>
      </w:divBdr>
    </w:div>
    <w:div w:id="2044019449">
      <w:bodyDiv w:val="1"/>
      <w:marLeft w:val="0"/>
      <w:marRight w:val="0"/>
      <w:marTop w:val="0"/>
      <w:marBottom w:val="0"/>
      <w:divBdr>
        <w:top w:val="none" w:sz="0" w:space="0" w:color="auto"/>
        <w:left w:val="none" w:sz="0" w:space="0" w:color="auto"/>
        <w:bottom w:val="none" w:sz="0" w:space="0" w:color="auto"/>
        <w:right w:val="none" w:sz="0" w:space="0" w:color="auto"/>
      </w:divBdr>
    </w:div>
    <w:div w:id="207534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2051D-2A14-4CD9-BBFF-D1353A10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7</Pages>
  <Words>2449</Words>
  <Characters>13963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2025-09-28T01:54:00Z</dcterms:created>
  <dcterms:modified xsi:type="dcterms:W3CDTF">2025-09-30T09:54:00Z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